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5D" w:rsidRPr="00593EA0" w:rsidRDefault="00B67EB3" w:rsidP="00B67E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Highlighting</w:t>
      </w:r>
      <w:r w:rsidR="00593EA0" w:rsidRPr="00593EA0">
        <w:rPr>
          <w:b/>
          <w:sz w:val="20"/>
          <w:szCs w:val="20"/>
        </w:rPr>
        <w:t xml:space="preserve"> Tobacco</w:t>
      </w:r>
      <w:r w:rsidR="000259C8">
        <w:rPr>
          <w:b/>
          <w:sz w:val="20"/>
          <w:szCs w:val="20"/>
        </w:rPr>
        <w:t xml:space="preserve">‘s Impact on </w:t>
      </w:r>
      <w:r w:rsidR="00593EA0" w:rsidRPr="00593EA0">
        <w:rPr>
          <w:b/>
          <w:sz w:val="20"/>
          <w:szCs w:val="20"/>
        </w:rPr>
        <w:t>the LGBTQ Community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="000259C8">
        <w:rPr>
          <w:b/>
          <w:sz w:val="20"/>
          <w:szCs w:val="20"/>
        </w:rPr>
        <w:t>for</w:t>
      </w:r>
      <w:r>
        <w:rPr>
          <w:b/>
          <w:sz w:val="20"/>
          <w:szCs w:val="20"/>
        </w:rPr>
        <w:t xml:space="preserve"> National Coming Out Day</w:t>
      </w:r>
    </w:p>
    <w:p w:rsidR="00593EA0" w:rsidRDefault="00593EA0" w:rsidP="00593EA0">
      <w:r>
        <w:t>Dear Editor,</w:t>
      </w:r>
    </w:p>
    <w:p w:rsidR="00593EA0" w:rsidRDefault="00593EA0" w:rsidP="00593EA0">
      <w:r>
        <w:t xml:space="preserve">This Sunday is National Coming </w:t>
      </w:r>
      <w:proofErr w:type="gramStart"/>
      <w:r>
        <w:t>Out</w:t>
      </w:r>
      <w:proofErr w:type="gramEnd"/>
      <w:r>
        <w:t xml:space="preserve"> Day, and the (</w:t>
      </w:r>
      <w:r>
        <w:rPr>
          <w:b/>
        </w:rPr>
        <w:t xml:space="preserve">Coalition/Network Name) </w:t>
      </w:r>
      <w:r>
        <w:t>joins many in celebrating this day of empowerment</w:t>
      </w:r>
      <w:r w:rsidR="00452AA8">
        <w:t xml:space="preserve">, awareness and acceptance </w:t>
      </w:r>
      <w:r>
        <w:t>for the Lesbian, Gay, Bisexual, Transgender, and Queer/Questioning (LGBTQ) community.</w:t>
      </w:r>
    </w:p>
    <w:p w:rsidR="00452AA8" w:rsidRDefault="00B67EB3" w:rsidP="00593EA0">
      <w:r>
        <w:t>LGBTQ individuals face</w:t>
      </w:r>
      <w:r w:rsidR="00452AA8">
        <w:t xml:space="preserve"> various challe</w:t>
      </w:r>
      <w:r>
        <w:t>nges specific to their identity</w:t>
      </w:r>
      <w:r w:rsidR="000259C8">
        <w:t>, but</w:t>
      </w:r>
      <w:r w:rsidR="005C2FCC">
        <w:t xml:space="preserve"> </w:t>
      </w:r>
      <w:r w:rsidR="00593EA0">
        <w:t xml:space="preserve">one that’s often overlooked is tobacco </w:t>
      </w:r>
      <w:r w:rsidR="000259C8">
        <w:t>addiction</w:t>
      </w:r>
      <w:r w:rsidR="00593EA0">
        <w:t xml:space="preserve">. </w:t>
      </w:r>
      <w:r>
        <w:br/>
      </w:r>
      <w:r>
        <w:br/>
      </w:r>
      <w:r w:rsidR="00452AA8">
        <w:t>LGBTQ communities are among the populations most severely impacted by tobacco use</w:t>
      </w:r>
      <w:proofErr w:type="gramStart"/>
      <w:r w:rsidR="00452AA8">
        <w:t>:</w:t>
      </w:r>
      <w:proofErr w:type="gramEnd"/>
      <w:r w:rsidR="00452AA8">
        <w:br/>
      </w:r>
      <w:r w:rsidR="00452AA8" w:rsidRPr="00452AA8">
        <w:rPr>
          <w:b/>
        </w:rPr>
        <w:t>(Insert usage statistic</w:t>
      </w:r>
      <w:r>
        <w:rPr>
          <w:b/>
        </w:rPr>
        <w:t>(s)</w:t>
      </w:r>
      <w:r w:rsidR="00F423E6">
        <w:rPr>
          <w:b/>
        </w:rPr>
        <w:t xml:space="preserve"> from these</w:t>
      </w:r>
      <w:r w:rsidR="00452AA8" w:rsidRPr="00452AA8">
        <w:rPr>
          <w:b/>
        </w:rPr>
        <w:t xml:space="preserve"> fact sheet</w:t>
      </w:r>
      <w:r w:rsidR="00F423E6">
        <w:rPr>
          <w:b/>
        </w:rPr>
        <w:t>s</w:t>
      </w:r>
      <w:r w:rsidR="00452AA8" w:rsidRPr="00452AA8">
        <w:rPr>
          <w:b/>
        </w:rPr>
        <w:t xml:space="preserve">) </w:t>
      </w:r>
      <w:hyperlink r:id="rId6" w:history="1">
        <w:r w:rsidR="00452AA8" w:rsidRPr="005A2A69">
          <w:rPr>
            <w:rStyle w:val="Hyperlink"/>
          </w:rPr>
          <w:t>http://www.lgbttobacco.org/files/LGBT%20People%20and%20Smoking_Coalition%20for%20LGBT%20health.pdf</w:t>
        </w:r>
      </w:hyperlink>
      <w:r w:rsidR="00F423E6">
        <w:rPr>
          <w:rStyle w:val="Hyperlink"/>
          <w:u w:val="none"/>
        </w:rPr>
        <w:t xml:space="preserve"> or </w:t>
      </w:r>
      <w:hyperlink r:id="rId7" w:history="1">
        <w:r w:rsidR="00F423E6" w:rsidRPr="00AF0789">
          <w:rPr>
            <w:rStyle w:val="Hyperlink"/>
          </w:rPr>
          <w:t>http://lgbttobacco.org/files/legacy%20lgbt%20factsheet.pdf</w:t>
        </w:r>
      </w:hyperlink>
      <w:r w:rsidR="00F423E6">
        <w:rPr>
          <w:rStyle w:val="Hyperlink"/>
          <w:u w:val="none"/>
        </w:rPr>
        <w:t xml:space="preserve">. </w:t>
      </w:r>
    </w:p>
    <w:p w:rsidR="00452AA8" w:rsidRDefault="00452AA8" w:rsidP="00593EA0">
      <w:pPr>
        <w:rPr>
          <w:b/>
        </w:rPr>
      </w:pPr>
      <w:r>
        <w:t>Some reasons for high use rate</w:t>
      </w:r>
      <w:r w:rsidR="000259C8">
        <w:t>s</w:t>
      </w:r>
      <w:r>
        <w:t xml:space="preserve"> include </w:t>
      </w:r>
      <w:r w:rsidRPr="00452AA8">
        <w:rPr>
          <w:b/>
        </w:rPr>
        <w:t>(List one or two examples fro</w:t>
      </w:r>
      <w:r w:rsidR="005C2FCC">
        <w:rPr>
          <w:b/>
        </w:rPr>
        <w:t>m the linked fact sheet</w:t>
      </w:r>
      <w:r w:rsidR="00F423E6">
        <w:rPr>
          <w:b/>
        </w:rPr>
        <w:t>s</w:t>
      </w:r>
      <w:r w:rsidR="005C2FCC">
        <w:rPr>
          <w:b/>
        </w:rPr>
        <w:t xml:space="preserve"> under F</w:t>
      </w:r>
      <w:r w:rsidRPr="00452AA8">
        <w:rPr>
          <w:b/>
        </w:rPr>
        <w:t>eel free to pull from bullets related to the tobacco industry if you’d like to elaborate on that)</w:t>
      </w:r>
      <w:r w:rsidR="005C2FCC" w:rsidRPr="005C2FCC">
        <w:t>.</w:t>
      </w:r>
    </w:p>
    <w:p w:rsidR="00452AA8" w:rsidRDefault="000259C8" w:rsidP="00593EA0">
      <w:r>
        <w:t>Beyond the community’s high use rate,</w:t>
      </w:r>
      <w:r w:rsidR="00452AA8">
        <w:t xml:space="preserve"> the American Cancer Society also estimates that tobacco-related diseases kill over 30,000 LGBTQ people annually.</w:t>
      </w:r>
    </w:p>
    <w:p w:rsidR="00452AA8" w:rsidRPr="00452AA8" w:rsidRDefault="00452AA8" w:rsidP="00593EA0">
      <w:pPr>
        <w:rPr>
          <w:b/>
        </w:rPr>
      </w:pPr>
      <w:r w:rsidRPr="00452AA8">
        <w:rPr>
          <w:b/>
        </w:rPr>
        <w:t xml:space="preserve">(Optional Paragraph – if applicable, describe an active partnership or coalition/network activity </w:t>
      </w:r>
      <w:r w:rsidR="000259C8">
        <w:rPr>
          <w:b/>
        </w:rPr>
        <w:t>focused on</w:t>
      </w:r>
      <w:r w:rsidR="000259C8" w:rsidRPr="00452AA8">
        <w:rPr>
          <w:b/>
        </w:rPr>
        <w:t xml:space="preserve"> </w:t>
      </w:r>
      <w:r w:rsidRPr="00452AA8">
        <w:rPr>
          <w:b/>
        </w:rPr>
        <w:t>LGBTQ tobacco use</w:t>
      </w:r>
      <w:r>
        <w:rPr>
          <w:b/>
        </w:rPr>
        <w:t>. If not applicable, skip to next paragraph</w:t>
      </w:r>
      <w:r w:rsidRPr="00452AA8">
        <w:rPr>
          <w:b/>
        </w:rPr>
        <w:t>)</w:t>
      </w:r>
    </w:p>
    <w:p w:rsidR="00593EA0" w:rsidRDefault="000259C8" w:rsidP="00452AA8">
      <w:pPr>
        <w:rPr>
          <w:sz w:val="20"/>
          <w:szCs w:val="20"/>
        </w:rPr>
      </w:pPr>
      <w:r>
        <w:rPr>
          <w:sz w:val="20"/>
          <w:szCs w:val="20"/>
        </w:rPr>
        <w:t>To</w:t>
      </w:r>
      <w:r w:rsidR="00452AA8">
        <w:rPr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 w:rsidR="00452AA8">
        <w:rPr>
          <w:sz w:val="20"/>
          <w:szCs w:val="20"/>
        </w:rPr>
        <w:t xml:space="preserve"> this disparity, </w:t>
      </w:r>
      <w:r>
        <w:rPr>
          <w:sz w:val="20"/>
          <w:szCs w:val="20"/>
        </w:rPr>
        <w:t>it’s</w:t>
      </w:r>
      <w:r w:rsidR="00452AA8">
        <w:rPr>
          <w:sz w:val="20"/>
          <w:szCs w:val="20"/>
        </w:rPr>
        <w:t xml:space="preserve"> essential to educate the </w:t>
      </w:r>
      <w:r w:rsidR="00B67EB3">
        <w:rPr>
          <w:sz w:val="20"/>
          <w:szCs w:val="20"/>
        </w:rPr>
        <w:t xml:space="preserve">LGBTQ </w:t>
      </w:r>
      <w:r w:rsidR="00452AA8">
        <w:rPr>
          <w:sz w:val="20"/>
          <w:szCs w:val="20"/>
        </w:rPr>
        <w:t>community</w:t>
      </w:r>
      <w:r w:rsidR="00B67EB3">
        <w:rPr>
          <w:sz w:val="20"/>
          <w:szCs w:val="20"/>
        </w:rPr>
        <w:t xml:space="preserve"> and their allies, </w:t>
      </w:r>
      <w:r>
        <w:rPr>
          <w:sz w:val="20"/>
          <w:szCs w:val="20"/>
        </w:rPr>
        <w:t xml:space="preserve">as well as </w:t>
      </w:r>
      <w:r w:rsidR="00B67EB3">
        <w:rPr>
          <w:sz w:val="20"/>
          <w:szCs w:val="20"/>
        </w:rPr>
        <w:t xml:space="preserve">policy makers and </w:t>
      </w:r>
      <w:r>
        <w:rPr>
          <w:sz w:val="20"/>
          <w:szCs w:val="20"/>
        </w:rPr>
        <w:t xml:space="preserve">health professionals </w:t>
      </w:r>
      <w:r w:rsidR="00452AA8">
        <w:rPr>
          <w:sz w:val="20"/>
          <w:szCs w:val="20"/>
        </w:rPr>
        <w:t xml:space="preserve">about the dangers of </w:t>
      </w:r>
      <w:r>
        <w:rPr>
          <w:sz w:val="20"/>
          <w:szCs w:val="20"/>
        </w:rPr>
        <w:t>tobacco and nicotine products</w:t>
      </w:r>
      <w:r w:rsidR="005C2FCC">
        <w:rPr>
          <w:sz w:val="20"/>
          <w:szCs w:val="20"/>
        </w:rPr>
        <w:t xml:space="preserve"> and the</w:t>
      </w:r>
      <w:r>
        <w:rPr>
          <w:sz w:val="20"/>
          <w:szCs w:val="20"/>
        </w:rPr>
        <w:t xml:space="preserve"> toll they take on LGBT</w:t>
      </w:r>
      <w:r w:rsidR="007C371C">
        <w:rPr>
          <w:sz w:val="20"/>
          <w:szCs w:val="20"/>
        </w:rPr>
        <w:t>Q</w:t>
      </w:r>
      <w:r>
        <w:rPr>
          <w:sz w:val="20"/>
          <w:szCs w:val="20"/>
        </w:rPr>
        <w:t xml:space="preserve"> individuals.</w:t>
      </w:r>
      <w:r w:rsidR="00B67EB3">
        <w:rPr>
          <w:sz w:val="20"/>
          <w:szCs w:val="20"/>
        </w:rPr>
        <w:t xml:space="preserve"> </w:t>
      </w:r>
    </w:p>
    <w:p w:rsidR="00B67EB3" w:rsidRDefault="006717FA" w:rsidP="00452AA8">
      <w:pPr>
        <w:rPr>
          <w:b/>
          <w:sz w:val="20"/>
          <w:szCs w:val="20"/>
        </w:rPr>
      </w:pPr>
      <w:r>
        <w:rPr>
          <w:sz w:val="20"/>
          <w:szCs w:val="20"/>
          <w:u w:val="single"/>
        </w:rPr>
        <w:t>A</w:t>
      </w:r>
      <w:r w:rsidRPr="00B67EB3">
        <w:rPr>
          <w:sz w:val="20"/>
          <w:szCs w:val="20"/>
          <w:u w:val="single"/>
        </w:rPr>
        <w:t>ll</w:t>
      </w:r>
      <w:r>
        <w:rPr>
          <w:sz w:val="20"/>
          <w:szCs w:val="20"/>
          <w:u w:val="single"/>
        </w:rPr>
        <w:t xml:space="preserve"> </w:t>
      </w:r>
      <w:r w:rsidR="00B67EB3">
        <w:rPr>
          <w:sz w:val="20"/>
          <w:szCs w:val="20"/>
        </w:rPr>
        <w:t xml:space="preserve">individuals who are ready to quit smoking </w:t>
      </w:r>
      <w:r>
        <w:rPr>
          <w:sz w:val="20"/>
          <w:szCs w:val="20"/>
        </w:rPr>
        <w:t>can get free help</w:t>
      </w:r>
      <w:r w:rsidR="005C2FCC">
        <w:rPr>
          <w:sz w:val="20"/>
          <w:szCs w:val="20"/>
        </w:rPr>
        <w:t xml:space="preserve"> </w:t>
      </w:r>
      <w:r w:rsidR="000259C8">
        <w:rPr>
          <w:sz w:val="20"/>
          <w:szCs w:val="20"/>
        </w:rPr>
        <w:t>by calling</w:t>
      </w:r>
      <w:r w:rsidR="00B67EB3">
        <w:rPr>
          <w:sz w:val="20"/>
          <w:szCs w:val="20"/>
        </w:rPr>
        <w:t xml:space="preserve"> 1-800-QUIT NOW. Also, feel free to contact the </w:t>
      </w:r>
      <w:r w:rsidR="00B67EB3" w:rsidRPr="00B67EB3">
        <w:rPr>
          <w:b/>
          <w:sz w:val="20"/>
          <w:szCs w:val="20"/>
        </w:rPr>
        <w:t>(</w:t>
      </w:r>
      <w:r w:rsidR="00B67EB3">
        <w:rPr>
          <w:b/>
          <w:sz w:val="20"/>
          <w:szCs w:val="20"/>
        </w:rPr>
        <w:t>COALITION/NETWORK</w:t>
      </w:r>
      <w:r w:rsidR="00B67EB3" w:rsidRPr="00B67EB3">
        <w:rPr>
          <w:b/>
          <w:sz w:val="20"/>
          <w:szCs w:val="20"/>
        </w:rPr>
        <w:t>)</w:t>
      </w:r>
      <w:r w:rsidR="00B67EB3">
        <w:rPr>
          <w:b/>
          <w:sz w:val="20"/>
          <w:szCs w:val="20"/>
        </w:rPr>
        <w:t xml:space="preserve"> </w:t>
      </w:r>
      <w:r w:rsidR="00B67EB3">
        <w:rPr>
          <w:sz w:val="20"/>
          <w:szCs w:val="20"/>
        </w:rPr>
        <w:t xml:space="preserve">if you’re interested in addressing tobacco issues in </w:t>
      </w:r>
      <w:r w:rsidR="00B67EB3" w:rsidRPr="00B67EB3">
        <w:rPr>
          <w:b/>
          <w:sz w:val="20"/>
          <w:szCs w:val="20"/>
        </w:rPr>
        <w:t>(COUNTY/COMMUNITY)</w:t>
      </w:r>
      <w:r w:rsidR="00B67EB3">
        <w:rPr>
          <w:sz w:val="20"/>
          <w:szCs w:val="20"/>
        </w:rPr>
        <w:t xml:space="preserve">. You can find us at </w:t>
      </w:r>
      <w:r w:rsidR="00B67EB3" w:rsidRPr="00B67EB3">
        <w:rPr>
          <w:b/>
          <w:sz w:val="20"/>
          <w:szCs w:val="20"/>
        </w:rPr>
        <w:t>(URL, ETC.)</w:t>
      </w:r>
      <w:bookmarkStart w:id="0" w:name="_GoBack"/>
      <w:bookmarkEnd w:id="0"/>
    </w:p>
    <w:p w:rsidR="00B67EB3" w:rsidRDefault="00B67EB3" w:rsidP="00452AA8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B67EB3" w:rsidRPr="00B67EB3" w:rsidRDefault="00B67EB3" w:rsidP="00452AA8">
      <w:pPr>
        <w:rPr>
          <w:b/>
        </w:rPr>
      </w:pPr>
      <w:r w:rsidRPr="00B67EB3">
        <w:rPr>
          <w:b/>
          <w:sz w:val="20"/>
          <w:szCs w:val="20"/>
        </w:rPr>
        <w:t>NAME</w:t>
      </w:r>
    </w:p>
    <w:sectPr w:rsidR="00B67EB3" w:rsidRPr="00B6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A0"/>
    <w:rsid w:val="000259C8"/>
    <w:rsid w:val="000B335D"/>
    <w:rsid w:val="00452AA8"/>
    <w:rsid w:val="005205EE"/>
    <w:rsid w:val="00593EA0"/>
    <w:rsid w:val="005C2FCC"/>
    <w:rsid w:val="006717FA"/>
    <w:rsid w:val="007C371C"/>
    <w:rsid w:val="00B67EB3"/>
    <w:rsid w:val="00F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3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gbttobacco.org/files/legacy%20lgbt%20factshee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gbttobacco.org/files/LGBT%20People%20and%20Smoking_Coalition%20for%20LGBT%20healt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3AF1-E6FA-44FB-829C-171DE563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Matthies, Robin</dc:creator>
  <cp:lastModifiedBy>Straub, Spencer L</cp:lastModifiedBy>
  <cp:revision>4</cp:revision>
  <dcterms:created xsi:type="dcterms:W3CDTF">2015-09-16T21:28:00Z</dcterms:created>
  <dcterms:modified xsi:type="dcterms:W3CDTF">2015-09-18T16:29:00Z</dcterms:modified>
</cp:coreProperties>
</file>