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428AC" w14:textId="4E495721" w:rsidR="00CC4EDD" w:rsidRDefault="000F2E48" w:rsidP="00E25DF8">
      <w:pPr>
        <w:spacing w:after="0" w:line="240" w:lineRule="auto"/>
      </w:pPr>
      <w:r>
        <w:t>Pride Month</w:t>
      </w:r>
      <w:r w:rsidR="00E25DF8">
        <w:t xml:space="preserve"> Press Release Template </w:t>
      </w:r>
    </w:p>
    <w:p w14:paraId="5E993D01" w14:textId="047DE720" w:rsidR="00E25DF8" w:rsidRDefault="00E25DF8" w:rsidP="00E25DF8">
      <w:pPr>
        <w:spacing w:after="0" w:line="240" w:lineRule="auto"/>
      </w:pPr>
      <w:r>
        <w:t xml:space="preserve">Drafted </w:t>
      </w:r>
      <w:r w:rsidR="000F2E48">
        <w:t>May 17, 2021</w:t>
      </w:r>
    </w:p>
    <w:p w14:paraId="37C62635" w14:textId="77777777" w:rsidR="00E25DF8" w:rsidRPr="00A22CF1" w:rsidRDefault="00E25DF8" w:rsidP="00E25DF8">
      <w:pPr>
        <w:spacing w:after="0" w:line="240" w:lineRule="auto"/>
        <w:rPr>
          <w:b/>
        </w:rPr>
      </w:pPr>
    </w:p>
    <w:p w14:paraId="47B486BC" w14:textId="77777777" w:rsidR="00E25DF8" w:rsidRPr="00A22CF1" w:rsidRDefault="00E25DF8" w:rsidP="00E25DF8">
      <w:pPr>
        <w:spacing w:after="0" w:line="240" w:lineRule="auto"/>
        <w:rPr>
          <w:b/>
        </w:rPr>
      </w:pPr>
      <w:r w:rsidRPr="00A22CF1">
        <w:rPr>
          <w:b/>
        </w:rPr>
        <w:t>FOR IMMEDIATE RELEASE</w:t>
      </w:r>
    </w:p>
    <w:p w14:paraId="73A1BF13" w14:textId="77777777" w:rsidR="00E25DF8" w:rsidRPr="00A22CF1" w:rsidRDefault="00E25DF8" w:rsidP="00E25DF8">
      <w:pPr>
        <w:spacing w:after="0" w:line="240" w:lineRule="auto"/>
        <w:rPr>
          <w:b/>
        </w:rPr>
      </w:pPr>
      <w:r w:rsidRPr="00A22CF1">
        <w:rPr>
          <w:b/>
        </w:rPr>
        <w:t>DATE</w:t>
      </w:r>
    </w:p>
    <w:p w14:paraId="1F2C2182" w14:textId="77777777" w:rsidR="00E25DF8" w:rsidRPr="00A22CF1" w:rsidRDefault="00E25DF8" w:rsidP="00E25DF8">
      <w:pPr>
        <w:spacing w:after="0" w:line="240" w:lineRule="auto"/>
        <w:rPr>
          <w:b/>
        </w:rPr>
      </w:pPr>
      <w:r w:rsidRPr="00A22CF1">
        <w:rPr>
          <w:b/>
        </w:rPr>
        <w:t>CONTACT NAME AND INFO</w:t>
      </w:r>
    </w:p>
    <w:p w14:paraId="7B0E3763" w14:textId="77777777" w:rsidR="00E25DF8" w:rsidRDefault="00E25DF8" w:rsidP="00E25DF8">
      <w:pPr>
        <w:spacing w:after="0" w:line="240" w:lineRule="auto"/>
      </w:pPr>
    </w:p>
    <w:p w14:paraId="6B6FD5E3" w14:textId="38040AEC" w:rsidR="00E25DF8" w:rsidRDefault="000F2E48" w:rsidP="00E25DF8">
      <w:pPr>
        <w:spacing w:after="0" w:line="240" w:lineRule="auto"/>
        <w:jc w:val="center"/>
        <w:rPr>
          <w:b/>
        </w:rPr>
      </w:pPr>
      <w:r>
        <w:rPr>
          <w:b/>
        </w:rPr>
        <w:t xml:space="preserve">This Pride month, (ORGANIZATION NAME) shines light on the factors that drive </w:t>
      </w:r>
      <w:r w:rsidR="00B63AAD">
        <w:rPr>
          <w:b/>
        </w:rPr>
        <w:t>LGBTQ+</w:t>
      </w:r>
      <w:r>
        <w:rPr>
          <w:b/>
        </w:rPr>
        <w:t xml:space="preserve"> tobacco use </w:t>
      </w:r>
    </w:p>
    <w:p w14:paraId="3C6D484C" w14:textId="77777777" w:rsidR="00E25DF8" w:rsidRDefault="00E25DF8" w:rsidP="00E25DF8">
      <w:pPr>
        <w:spacing w:after="0" w:line="240" w:lineRule="auto"/>
        <w:jc w:val="center"/>
        <w:rPr>
          <w:b/>
        </w:rPr>
      </w:pPr>
    </w:p>
    <w:p w14:paraId="477B5590" w14:textId="212F8030" w:rsidR="00402A5A" w:rsidRDefault="00E25DF8" w:rsidP="00E25DF8">
      <w:pPr>
        <w:spacing w:after="0" w:line="240" w:lineRule="auto"/>
      </w:pPr>
      <w:r>
        <w:rPr>
          <w:b/>
        </w:rPr>
        <w:t xml:space="preserve">(CITY, WI) </w:t>
      </w:r>
      <w:r>
        <w:t xml:space="preserve">– </w:t>
      </w:r>
      <w:r w:rsidR="000F2E48">
        <w:t xml:space="preserve">June is Pride Month, which </w:t>
      </w:r>
      <w:r w:rsidR="00D20362">
        <w:t xml:space="preserve">celebrates equality for the Lesbian, </w:t>
      </w:r>
      <w:r w:rsidR="00B63AAD">
        <w:t xml:space="preserve">Gay, Bisexual, Transgender, </w:t>
      </w:r>
      <w:r w:rsidR="00D20362">
        <w:t>Questioning</w:t>
      </w:r>
      <w:r w:rsidR="00B63AAD">
        <w:t xml:space="preserve"> or Queer</w:t>
      </w:r>
      <w:r w:rsidR="00D20362">
        <w:t xml:space="preserve"> (</w:t>
      </w:r>
      <w:r w:rsidR="00B63AAD">
        <w:rPr>
          <w:b/>
        </w:rPr>
        <w:t>LGBTQ+</w:t>
      </w:r>
      <w:r w:rsidR="00D20362">
        <w:t>) community. This Pride, the (</w:t>
      </w:r>
      <w:r w:rsidR="00D20362" w:rsidRPr="00B63AAD">
        <w:rPr>
          <w:b/>
        </w:rPr>
        <w:t>ORGANIZATION NAME</w:t>
      </w:r>
      <w:r w:rsidR="00D20362">
        <w:t xml:space="preserve">) is marking the occasion by bringing attention to the </w:t>
      </w:r>
      <w:r w:rsidR="0066500A">
        <w:t xml:space="preserve">ways </w:t>
      </w:r>
      <w:r w:rsidR="0066500A">
        <w:t xml:space="preserve">we </w:t>
      </w:r>
      <w:r w:rsidR="0066500A">
        <w:t>can decrease the burden of commercial tobacco on the LGBTQ</w:t>
      </w:r>
      <w:r w:rsidR="0066500A">
        <w:t>+</w:t>
      </w:r>
      <w:r w:rsidR="0066500A">
        <w:t xml:space="preserve"> community</w:t>
      </w:r>
      <w:r w:rsidR="00D20362">
        <w:t xml:space="preserve">.  </w:t>
      </w:r>
    </w:p>
    <w:p w14:paraId="618E59DD" w14:textId="77777777" w:rsidR="00402A5A" w:rsidRDefault="00402A5A" w:rsidP="00E25DF8">
      <w:pPr>
        <w:spacing w:after="0" w:line="240" w:lineRule="auto"/>
      </w:pPr>
    </w:p>
    <w:p w14:paraId="7F327F1F" w14:textId="20939543" w:rsidR="00BD06F3" w:rsidRDefault="00B63AAD" w:rsidP="00E25DF8">
      <w:pPr>
        <w:spacing w:after="0" w:line="240" w:lineRule="auto"/>
      </w:pPr>
      <w:r>
        <w:t>LGBTQ+</w:t>
      </w:r>
      <w:r w:rsidR="00D20362">
        <w:t xml:space="preserve"> </w:t>
      </w:r>
      <w:proofErr w:type="spellStart"/>
      <w:r w:rsidR="00D20362">
        <w:t>Healthlink</w:t>
      </w:r>
      <w:proofErr w:type="spellEnd"/>
      <w:r w:rsidR="00D20362">
        <w:t xml:space="preserve"> reports that smoking is the </w:t>
      </w:r>
      <w:r>
        <w:t>LGBTQ+</w:t>
      </w:r>
      <w:r w:rsidR="00D20362">
        <w:t xml:space="preserve"> community’</w:t>
      </w:r>
      <w:r w:rsidR="00CB5204">
        <w:t>s greatest health burden, and there are specific factors that contribute to</w:t>
      </w:r>
      <w:r w:rsidR="0066500A">
        <w:t xml:space="preserve"> commercial</w:t>
      </w:r>
      <w:r w:rsidR="00CB5204">
        <w:t xml:space="preserve"> tobacco products taking </w:t>
      </w:r>
      <w:r w:rsidR="001252AA">
        <w:t>such a great toll.</w:t>
      </w:r>
      <w:r w:rsidR="00BD06F3">
        <w:t xml:space="preserve"> </w:t>
      </w:r>
    </w:p>
    <w:p w14:paraId="3CA9963B" w14:textId="77777777" w:rsidR="00BD06F3" w:rsidRDefault="00BD06F3" w:rsidP="00E25DF8">
      <w:pPr>
        <w:spacing w:after="0" w:line="240" w:lineRule="auto"/>
      </w:pPr>
    </w:p>
    <w:p w14:paraId="0197D0D8" w14:textId="00C9304A" w:rsidR="00CB5204" w:rsidRDefault="00BD06F3" w:rsidP="00E25DF8">
      <w:pPr>
        <w:spacing w:after="0" w:line="240" w:lineRule="auto"/>
      </w:pPr>
      <w:r w:rsidRPr="00BD06F3">
        <w:rPr>
          <w:b/>
        </w:rPr>
        <w:t>TALK ABOUT INDUSTRY TARGETING OF THE POPULATION (YOU CAN PU</w:t>
      </w:r>
      <w:r w:rsidR="0066500A">
        <w:rPr>
          <w:b/>
        </w:rPr>
        <w:t xml:space="preserve">LL FROM THESE </w:t>
      </w:r>
      <w:r w:rsidRPr="00BD06F3">
        <w:rPr>
          <w:b/>
        </w:rPr>
        <w:t>LINK</w:t>
      </w:r>
      <w:r w:rsidR="0066500A">
        <w:rPr>
          <w:b/>
        </w:rPr>
        <w:t>s</w:t>
      </w:r>
      <w:r w:rsidRPr="00BD06F3">
        <w:rPr>
          <w:b/>
        </w:rPr>
        <w:t xml:space="preserve">: </w:t>
      </w:r>
      <w:hyperlink r:id="rId5" w:history="1">
        <w:r w:rsidRPr="00BD06F3">
          <w:rPr>
            <w:rStyle w:val="Hyperlink"/>
            <w:b/>
          </w:rPr>
          <w:t>https://truthinitiative.org/research-resources/targeted-communities/tobacco-use-</w:t>
        </w:r>
        <w:r w:rsidR="00B63AAD">
          <w:rPr>
            <w:rStyle w:val="Hyperlink"/>
            <w:b/>
          </w:rPr>
          <w:t>LGBTQ+</w:t>
        </w:r>
        <w:r w:rsidRPr="00BD06F3">
          <w:rPr>
            <w:rStyle w:val="Hyperlink"/>
            <w:b/>
          </w:rPr>
          <w:t>-communities</w:t>
        </w:r>
      </w:hyperlink>
      <w:r w:rsidR="0066500A">
        <w:rPr>
          <w:rStyle w:val="Hyperlink"/>
          <w:b/>
        </w:rPr>
        <w:t xml:space="preserve">; </w:t>
      </w:r>
      <w:hyperlink r:id="rId6" w:anchor="heading-targeting-and-disparities" w:history="1">
        <w:r w:rsidR="0066500A" w:rsidRPr="0066500A">
          <w:rPr>
            <w:rStyle w:val="Hyperlink"/>
            <w:b/>
          </w:rPr>
          <w:t>https://tobwis.org/toolkits/menthol-toolkit/#heading-targeting-and-disparities</w:t>
        </w:r>
      </w:hyperlink>
      <w:r>
        <w:t xml:space="preserve">). </w:t>
      </w:r>
      <w:r w:rsidRPr="00BD06F3">
        <w:rPr>
          <w:b/>
        </w:rPr>
        <w:t>DISCUSS HOW THIS HAS AFFECTED TOBACCO USE RATES IN THE POPULATION.</w:t>
      </w:r>
      <w:r>
        <w:t xml:space="preserve"> </w:t>
      </w:r>
    </w:p>
    <w:p w14:paraId="3B911943" w14:textId="48830072" w:rsidR="00BD06F3" w:rsidRDefault="00BD06F3" w:rsidP="00E25DF8">
      <w:pPr>
        <w:spacing w:after="0" w:line="240" w:lineRule="auto"/>
      </w:pPr>
    </w:p>
    <w:p w14:paraId="64B4FED6" w14:textId="03D16957" w:rsidR="00BD06F3" w:rsidRDefault="00BD06F3" w:rsidP="00E25DF8">
      <w:pPr>
        <w:spacing w:after="0" w:line="240" w:lineRule="auto"/>
      </w:pPr>
      <w:r>
        <w:t>“</w:t>
      </w:r>
      <w:r w:rsidR="0066500A">
        <w:t>Just dealing with</w:t>
      </w:r>
      <w:r>
        <w:t xml:space="preserve"> the industry targeting the population</w:t>
      </w:r>
      <w:r w:rsidR="0066500A">
        <w:t xml:space="preserve"> is enough</w:t>
      </w:r>
      <w:r>
        <w:t>,” said (</w:t>
      </w:r>
      <w:r w:rsidRPr="00BD06F3">
        <w:rPr>
          <w:b/>
        </w:rPr>
        <w:t>CONTACT NAME</w:t>
      </w:r>
      <w:r w:rsidR="0066500A">
        <w:t>), “b</w:t>
      </w:r>
      <w:bookmarkStart w:id="0" w:name="_GoBack"/>
      <w:bookmarkEnd w:id="0"/>
      <w:r w:rsidR="0066500A">
        <w:t xml:space="preserve">ut </w:t>
      </w:r>
      <w:r>
        <w:t xml:space="preserve">social stigma and exclusion are also driving high </w:t>
      </w:r>
      <w:r w:rsidR="0066500A">
        <w:t xml:space="preserve">commercial </w:t>
      </w:r>
      <w:r>
        <w:t xml:space="preserve">tobacco use rates in the </w:t>
      </w:r>
      <w:r w:rsidR="00B63AAD">
        <w:t>LGBTQ+</w:t>
      </w:r>
      <w:r>
        <w:t xml:space="preserve"> community.”</w:t>
      </w:r>
    </w:p>
    <w:p w14:paraId="6ECCF9DD" w14:textId="489A8061" w:rsidR="00BD06F3" w:rsidRDefault="00BD06F3" w:rsidP="00E25DF8">
      <w:pPr>
        <w:spacing w:after="0" w:line="240" w:lineRule="auto"/>
      </w:pPr>
    </w:p>
    <w:p w14:paraId="696EA3DC" w14:textId="117E5D35" w:rsidR="00E25DF8" w:rsidRDefault="007A6323" w:rsidP="00E25DF8">
      <w:pPr>
        <w:spacing w:after="0" w:line="240" w:lineRule="auto"/>
      </w:pPr>
      <w:r w:rsidRPr="007A6323">
        <w:rPr>
          <w:b/>
        </w:rPr>
        <w:t xml:space="preserve">SHARE THAT THE ABOVE FACTORS CAN LEAD TO RISKIER HEALTH BEHAVIORS. YOU CAN PULL FROM THE TOBWIS </w:t>
      </w:r>
      <w:r w:rsidR="00B63AAD">
        <w:rPr>
          <w:b/>
        </w:rPr>
        <w:t>LGBTQ+</w:t>
      </w:r>
      <w:r w:rsidRPr="007A6323">
        <w:rPr>
          <w:b/>
        </w:rPr>
        <w:t xml:space="preserve"> PAGE: </w:t>
      </w:r>
      <w:hyperlink r:id="rId7" w:history="1">
        <w:r w:rsidRPr="007A6323">
          <w:rPr>
            <w:rStyle w:val="Hyperlink"/>
            <w:b/>
          </w:rPr>
          <w:t>https://tobwis.org/toolkits/disparities/</w:t>
        </w:r>
        <w:r w:rsidR="00B63AAD">
          <w:rPr>
            <w:rStyle w:val="Hyperlink"/>
            <w:b/>
          </w:rPr>
          <w:t>LGBTQ+</w:t>
        </w:r>
        <w:r w:rsidRPr="007A6323">
          <w:rPr>
            <w:rStyle w:val="Hyperlink"/>
            <w:b/>
          </w:rPr>
          <w:t>q/</w:t>
        </w:r>
      </w:hyperlink>
      <w:r>
        <w:t>.</w:t>
      </w:r>
    </w:p>
    <w:p w14:paraId="73F4A6FC" w14:textId="0BB6F86D" w:rsidR="007A6323" w:rsidRDefault="007A6323" w:rsidP="00E25DF8">
      <w:pPr>
        <w:spacing w:after="0" w:line="240" w:lineRule="auto"/>
      </w:pPr>
    </w:p>
    <w:p w14:paraId="4B23C0A6" w14:textId="6FCCD851" w:rsidR="0066500A" w:rsidRDefault="007A6323" w:rsidP="0066500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</w:rPr>
      </w:pPr>
      <w:r w:rsidRPr="007A6323">
        <w:rPr>
          <w:b/>
        </w:rPr>
        <w:t>NOW TALK ABOUT WHAT YOUR ALLIANCE/ORGANIZATION IS DOING TO</w:t>
      </w:r>
      <w:r w:rsidR="001252AA">
        <w:rPr>
          <w:b/>
        </w:rPr>
        <w:t xml:space="preserve"> POSITIVELY</w:t>
      </w:r>
      <w:r w:rsidRPr="007A6323">
        <w:rPr>
          <w:b/>
        </w:rPr>
        <w:t xml:space="preserve"> IMPACT </w:t>
      </w:r>
      <w:r w:rsidR="00B63AAD">
        <w:rPr>
          <w:b/>
        </w:rPr>
        <w:t>LGBTQ+</w:t>
      </w:r>
      <w:r w:rsidRPr="007A6323">
        <w:rPr>
          <w:b/>
        </w:rPr>
        <w:t xml:space="preserve"> </w:t>
      </w:r>
      <w:r w:rsidR="0066500A">
        <w:rPr>
          <w:b/>
        </w:rPr>
        <w:t xml:space="preserve">COMMERCIAL </w:t>
      </w:r>
      <w:r w:rsidRPr="007A6323">
        <w:rPr>
          <w:b/>
        </w:rPr>
        <w:t>TOBACCO USE. THIS COULD INCLUDE ANY PARTNERSHIPS YOU’RE FORMING, EDUCATION YOU’RE DOING, ETC</w:t>
      </w:r>
      <w:r>
        <w:t>.</w:t>
      </w:r>
      <w:r w:rsidR="00FC1B7B">
        <w:t xml:space="preserve"> </w:t>
      </w:r>
      <w:r w:rsidR="00FC1B7B" w:rsidRPr="00FC1B7B">
        <w:rPr>
          <w:b/>
        </w:rPr>
        <w:t xml:space="preserve">IF APPLICABLE, GIVE EXAMPLES OF HOW YOU’RE CENTERING/PRIORITIZING </w:t>
      </w:r>
      <w:r w:rsidR="00B63AAD">
        <w:rPr>
          <w:b/>
        </w:rPr>
        <w:t>LGBTQ+</w:t>
      </w:r>
      <w:r w:rsidR="00FC1B7B" w:rsidRPr="00FC1B7B">
        <w:rPr>
          <w:b/>
        </w:rPr>
        <w:t xml:space="preserve"> VOICES IN</w:t>
      </w:r>
      <w:r w:rsidR="0066500A">
        <w:rPr>
          <w:b/>
        </w:rPr>
        <w:t xml:space="preserve"> THIS WORK, AND DISCUSS HOW </w:t>
      </w:r>
      <w:r w:rsidR="0066500A" w:rsidRPr="0066500A">
        <w:rPr>
          <w:b/>
          <w:iCs/>
          <w:color w:val="000000"/>
          <w:shd w:val="clear" w:color="auto" w:fill="FFFFFF"/>
        </w:rPr>
        <w:t>CENTERING THOSE VOICES DEVELOP</w:t>
      </w:r>
      <w:r w:rsidR="0066500A">
        <w:rPr>
          <w:b/>
          <w:iCs/>
          <w:color w:val="000000"/>
          <w:shd w:val="clear" w:color="auto" w:fill="FFFFFF"/>
        </w:rPr>
        <w:t>S</w:t>
      </w:r>
      <w:r w:rsidR="0066500A" w:rsidRPr="0066500A">
        <w:rPr>
          <w:b/>
          <w:iCs/>
          <w:color w:val="000000"/>
          <w:shd w:val="clear" w:color="auto" w:fill="FFFFFF"/>
        </w:rPr>
        <w:t xml:space="preserve"> SOLUTIONS THAT HELP MAKE EVERYONE HEALTHIER.</w:t>
      </w:r>
      <w:r w:rsidR="0066500A" w:rsidRPr="0066500A">
        <w:rPr>
          <w:i/>
          <w:iCs/>
          <w:color w:val="000000"/>
          <w:shd w:val="clear" w:color="auto" w:fill="FFFFFF"/>
        </w:rPr>
        <w:t xml:space="preserve"> </w:t>
      </w:r>
    </w:p>
    <w:p w14:paraId="689DF937" w14:textId="7759A22D" w:rsidR="007A6323" w:rsidRDefault="007A6323" w:rsidP="00E25DF8">
      <w:pPr>
        <w:spacing w:after="0" w:line="240" w:lineRule="auto"/>
      </w:pPr>
    </w:p>
    <w:p w14:paraId="1FFD5BE0" w14:textId="37B15312" w:rsidR="007A6323" w:rsidRDefault="007A6323" w:rsidP="00E25DF8">
      <w:pPr>
        <w:spacing w:after="0" w:line="240" w:lineRule="auto"/>
      </w:pPr>
      <w:r>
        <w:t xml:space="preserve">“It’s unacceptable that </w:t>
      </w:r>
      <w:r w:rsidR="0066500A">
        <w:t xml:space="preserve">commercial </w:t>
      </w:r>
      <w:r>
        <w:t xml:space="preserve">tobacco products continue to harm the </w:t>
      </w:r>
      <w:r w:rsidR="00B63AAD">
        <w:t>LGBTQ+</w:t>
      </w:r>
      <w:r>
        <w:t xml:space="preserve"> community and </w:t>
      </w:r>
      <w:r w:rsidR="001252AA">
        <w:t>other vulnerable populations at higher levels</w:t>
      </w:r>
      <w:r>
        <w:t xml:space="preserve">. We’re committed to addressing </w:t>
      </w:r>
      <w:r w:rsidR="00FC1B7B">
        <w:t xml:space="preserve">this disparity, because we know our state is </w:t>
      </w:r>
      <w:r w:rsidR="0066500A">
        <w:t>stronge</w:t>
      </w:r>
      <w:r w:rsidR="00FC1B7B">
        <w:t xml:space="preserve">r when all populations </w:t>
      </w:r>
      <w:r w:rsidR="001252AA">
        <w:t xml:space="preserve">in the state </w:t>
      </w:r>
      <w:r w:rsidR="00FC1B7B">
        <w:t xml:space="preserve">have the opportunity to be healthy.” </w:t>
      </w:r>
    </w:p>
    <w:p w14:paraId="0B3465D4" w14:textId="77777777" w:rsidR="007A6323" w:rsidRDefault="007A6323" w:rsidP="00E25DF8">
      <w:pPr>
        <w:spacing w:after="0" w:line="240" w:lineRule="auto"/>
      </w:pPr>
    </w:p>
    <w:p w14:paraId="1238F21A" w14:textId="52E430F4" w:rsidR="001252AA" w:rsidRDefault="00FC1B7B" w:rsidP="00FC1B7B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Anyone who uses </w:t>
      </w:r>
      <w:r w:rsidR="0066500A">
        <w:rPr>
          <w:color w:val="000000" w:themeColor="text1"/>
        </w:rPr>
        <w:t xml:space="preserve">commercial </w:t>
      </w:r>
      <w:r>
        <w:rPr>
          <w:color w:val="000000" w:themeColor="text1"/>
        </w:rPr>
        <w:t>tobacco products can get free help to quit by calling the Wisconsin Tobacco Quit Line at 1-80</w:t>
      </w:r>
      <w:r w:rsidR="001252AA">
        <w:rPr>
          <w:color w:val="000000" w:themeColor="text1"/>
        </w:rPr>
        <w:t>0-QUIT NOW (784-8669). O</w:t>
      </w:r>
      <w:r>
        <w:rPr>
          <w:color w:val="000000" w:themeColor="text1"/>
        </w:rPr>
        <w:t xml:space="preserve">r if they’re on Medicaid, </w:t>
      </w:r>
      <w:r w:rsidR="001252AA">
        <w:rPr>
          <w:color w:val="000000" w:themeColor="text1"/>
        </w:rPr>
        <w:t>they can talk to</w:t>
      </w:r>
      <w:r>
        <w:rPr>
          <w:color w:val="000000" w:themeColor="text1"/>
        </w:rPr>
        <w:t xml:space="preserve"> their</w:t>
      </w:r>
      <w:r w:rsidR="001252AA">
        <w:rPr>
          <w:color w:val="000000" w:themeColor="text1"/>
        </w:rPr>
        <w:t xml:space="preserve"> healthcare provider about the free q</w:t>
      </w:r>
      <w:r>
        <w:rPr>
          <w:color w:val="000000" w:themeColor="text1"/>
        </w:rPr>
        <w:t xml:space="preserve">uit support provided through the Medicaid Cessation Benefit. </w:t>
      </w:r>
    </w:p>
    <w:p w14:paraId="7D77426C" w14:textId="77777777" w:rsidR="0066500A" w:rsidRDefault="00FC1B7B" w:rsidP="0066500A">
      <w:pPr>
        <w:spacing w:line="240" w:lineRule="auto"/>
        <w:rPr>
          <w:b/>
          <w:color w:val="000000" w:themeColor="text1"/>
        </w:rPr>
      </w:pPr>
      <w:r>
        <w:rPr>
          <w:color w:val="000000" w:themeColor="text1"/>
        </w:rPr>
        <w:t>To learn more about (</w:t>
      </w:r>
      <w:r w:rsidRPr="00FC1B7B">
        <w:rPr>
          <w:b/>
          <w:color w:val="000000" w:themeColor="text1"/>
        </w:rPr>
        <w:t>ORGANIZATION NAME’S</w:t>
      </w:r>
      <w:r>
        <w:rPr>
          <w:color w:val="000000" w:themeColor="text1"/>
        </w:rPr>
        <w:t>) efforts in (</w:t>
      </w:r>
      <w:r w:rsidRPr="00FC1B7B">
        <w:rPr>
          <w:b/>
          <w:color w:val="000000" w:themeColor="text1"/>
        </w:rPr>
        <w:t>COMMUNITY/COUNTY NAME</w:t>
      </w:r>
      <w:r>
        <w:rPr>
          <w:color w:val="000000" w:themeColor="text1"/>
        </w:rPr>
        <w:t>), visit (</w:t>
      </w:r>
      <w:r w:rsidRPr="00FC1B7B">
        <w:rPr>
          <w:b/>
          <w:color w:val="000000" w:themeColor="text1"/>
        </w:rPr>
        <w:t>URL/SOCIAL MEDIA</w:t>
      </w:r>
      <w:r>
        <w:rPr>
          <w:color w:val="000000" w:themeColor="text1"/>
        </w:rPr>
        <w:t xml:space="preserve">). </w:t>
      </w:r>
    </w:p>
    <w:p w14:paraId="4A4E5AB4" w14:textId="035C0D4F" w:rsidR="00A9662C" w:rsidRPr="0066500A" w:rsidRDefault="00A9662C" w:rsidP="0066500A">
      <w:pPr>
        <w:spacing w:line="240" w:lineRule="auto"/>
        <w:jc w:val="center"/>
        <w:rPr>
          <w:b/>
          <w:color w:val="000000" w:themeColor="text1"/>
        </w:rPr>
      </w:pPr>
      <w:r>
        <w:rPr>
          <w:color w:val="000000" w:themeColor="text1"/>
        </w:rPr>
        <w:t>###</w:t>
      </w:r>
    </w:p>
    <w:sectPr w:rsidR="00A9662C" w:rsidRPr="00665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301B"/>
    <w:multiLevelType w:val="hybridMultilevel"/>
    <w:tmpl w:val="6696E30E"/>
    <w:lvl w:ilvl="0" w:tplc="15580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F8"/>
    <w:rsid w:val="000F2E48"/>
    <w:rsid w:val="001252AA"/>
    <w:rsid w:val="00402A5A"/>
    <w:rsid w:val="00404651"/>
    <w:rsid w:val="0064466A"/>
    <w:rsid w:val="0066500A"/>
    <w:rsid w:val="00671741"/>
    <w:rsid w:val="007A6323"/>
    <w:rsid w:val="008224B8"/>
    <w:rsid w:val="00A22CF1"/>
    <w:rsid w:val="00A9662C"/>
    <w:rsid w:val="00B63AAD"/>
    <w:rsid w:val="00BD06F3"/>
    <w:rsid w:val="00CB5204"/>
    <w:rsid w:val="00CC4EDD"/>
    <w:rsid w:val="00D20362"/>
    <w:rsid w:val="00E25DF8"/>
    <w:rsid w:val="00EE5ED1"/>
    <w:rsid w:val="00FC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9FC4"/>
  <w15:chartTrackingRefBased/>
  <w15:docId w15:val="{E74984EF-5E4C-447C-A20F-7AA67FB0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E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2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A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650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bwis.org/toolkits/disparities/lgbtq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bwis.org/toolkits/menthol-toolkit/" TargetMode="External"/><Relationship Id="rId5" Type="http://schemas.openxmlformats.org/officeDocument/2006/relationships/hyperlink" Target="https://truthinitiative.org/research-resources/targeted-communities/tobacco-use-lgbt-communiti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Spencer L</dc:creator>
  <cp:keywords/>
  <dc:description/>
  <cp:lastModifiedBy>Straub, Spencer L</cp:lastModifiedBy>
  <cp:revision>4</cp:revision>
  <dcterms:created xsi:type="dcterms:W3CDTF">2021-05-17T21:18:00Z</dcterms:created>
  <dcterms:modified xsi:type="dcterms:W3CDTF">2021-05-18T16:31:00Z</dcterms:modified>
</cp:coreProperties>
</file>