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428AC" w14:textId="7018DEFC" w:rsidR="00CC4EDD" w:rsidRDefault="00E25DF8" w:rsidP="00E25DF8">
      <w:pPr>
        <w:spacing w:after="0" w:line="240" w:lineRule="auto"/>
      </w:pPr>
      <w:r>
        <w:t xml:space="preserve">Tobacco is Changing </w:t>
      </w:r>
      <w:r w:rsidR="0074027E">
        <w:t xml:space="preserve">Disposables </w:t>
      </w:r>
      <w:r>
        <w:t xml:space="preserve"> </w:t>
      </w:r>
    </w:p>
    <w:p w14:paraId="5E993D01" w14:textId="1AF762B6" w:rsidR="00E25DF8" w:rsidRDefault="0074027E" w:rsidP="00E25DF8">
      <w:pPr>
        <w:spacing w:after="0" w:line="240" w:lineRule="auto"/>
      </w:pPr>
      <w:r>
        <w:t>Drafted March 29, 2021</w:t>
      </w:r>
    </w:p>
    <w:p w14:paraId="37C62635" w14:textId="77777777" w:rsidR="00E25DF8" w:rsidRPr="00A22CF1" w:rsidRDefault="00E25DF8" w:rsidP="00E25DF8">
      <w:pPr>
        <w:spacing w:after="0" w:line="240" w:lineRule="auto"/>
        <w:rPr>
          <w:b/>
        </w:rPr>
      </w:pPr>
    </w:p>
    <w:p w14:paraId="47B486BC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FOR IMMEDIATE RELEASE</w:t>
      </w:r>
    </w:p>
    <w:p w14:paraId="73A1BF13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DATE</w:t>
      </w:r>
    </w:p>
    <w:p w14:paraId="1F2C2182" w14:textId="77777777" w:rsidR="00E25DF8" w:rsidRPr="00A22CF1" w:rsidRDefault="00E25DF8" w:rsidP="00E25DF8">
      <w:pPr>
        <w:spacing w:after="0" w:line="240" w:lineRule="auto"/>
        <w:rPr>
          <w:b/>
        </w:rPr>
      </w:pPr>
      <w:r w:rsidRPr="00A22CF1">
        <w:rPr>
          <w:b/>
        </w:rPr>
        <w:t>CONTACT NAME AND INFO</w:t>
      </w:r>
    </w:p>
    <w:p w14:paraId="7B0E3763" w14:textId="77777777" w:rsidR="00E25DF8" w:rsidRDefault="00E25DF8" w:rsidP="00E25DF8">
      <w:pPr>
        <w:spacing w:after="0" w:line="240" w:lineRule="auto"/>
      </w:pPr>
    </w:p>
    <w:p w14:paraId="6B6FD5E3" w14:textId="202DDDAA" w:rsidR="00E25DF8" w:rsidRDefault="0074027E" w:rsidP="00E25DF8">
      <w:pPr>
        <w:spacing w:after="0" w:line="240" w:lineRule="auto"/>
        <w:jc w:val="center"/>
        <w:rPr>
          <w:b/>
        </w:rPr>
      </w:pPr>
      <w:r>
        <w:rPr>
          <w:b/>
        </w:rPr>
        <w:t xml:space="preserve">Statewide </w:t>
      </w:r>
      <w:r w:rsidR="00915DA6">
        <w:rPr>
          <w:b/>
        </w:rPr>
        <w:t xml:space="preserve">media </w:t>
      </w:r>
      <w:r>
        <w:rPr>
          <w:b/>
        </w:rPr>
        <w:t xml:space="preserve">campaign takes on skyrocketing disposable e-cigarette </w:t>
      </w:r>
      <w:r w:rsidR="00915DA6">
        <w:rPr>
          <w:b/>
        </w:rPr>
        <w:t>use amongst youth</w:t>
      </w:r>
    </w:p>
    <w:p w14:paraId="3C6D484C" w14:textId="77777777" w:rsidR="00E25DF8" w:rsidRDefault="00E25DF8" w:rsidP="00E25DF8">
      <w:pPr>
        <w:spacing w:after="0" w:line="240" w:lineRule="auto"/>
        <w:jc w:val="center"/>
        <w:rPr>
          <w:b/>
        </w:rPr>
      </w:pPr>
    </w:p>
    <w:p w14:paraId="04E73289" w14:textId="0AA17874" w:rsidR="00D5762F" w:rsidRDefault="00E25DF8" w:rsidP="00E25DF8">
      <w:pPr>
        <w:spacing w:after="0" w:line="240" w:lineRule="auto"/>
      </w:pPr>
      <w:r>
        <w:rPr>
          <w:b/>
        </w:rPr>
        <w:t xml:space="preserve">(CITY, WI) </w:t>
      </w:r>
      <w:r>
        <w:t>–</w:t>
      </w:r>
      <w:r w:rsidR="0074027E">
        <w:t xml:space="preserve"> The U.S. Centers for Disease Control and Prevention (CDC) and the Federal Drug Administration’s (FDA) Center for Tobacco Products (CTP) </w:t>
      </w:r>
      <w:r w:rsidR="00F369EE">
        <w:t xml:space="preserve">recently </w:t>
      </w:r>
      <w:r w:rsidR="0074027E">
        <w:t xml:space="preserve">declared youth use of disposable e-cigarettes an emerging public health challenge in a letter submitted to the </w:t>
      </w:r>
      <w:r w:rsidR="0074027E" w:rsidRPr="00F369EE">
        <w:rPr>
          <w:i/>
        </w:rPr>
        <w:t>New England Journal of Medicine</w:t>
      </w:r>
      <w:r w:rsidR="0074027E">
        <w:t xml:space="preserve">. </w:t>
      </w:r>
      <w:r w:rsidR="00F369EE">
        <w:t xml:space="preserve">The letter cited 400% and 1000% increases in disposable e-cigarette use among U.S. middle and high school students between 2019 and 2020. </w:t>
      </w:r>
      <w:r w:rsidR="00D5762F">
        <w:t xml:space="preserve">The timing of the CDC and FDA’s letter </w:t>
      </w:r>
      <w:r w:rsidR="00915DA6">
        <w:t>coincides</w:t>
      </w:r>
      <w:r w:rsidR="00D5762F">
        <w:t xml:space="preserve"> with the Wisconsin Department of Health Services’ relaunch of the Tobacco is Changing campaign, which features a video and other materials on disposable e-cigarettes. </w:t>
      </w:r>
    </w:p>
    <w:p w14:paraId="3C6952EA" w14:textId="77777777" w:rsidR="00D5762F" w:rsidRDefault="00D5762F" w:rsidP="00E25DF8">
      <w:pPr>
        <w:spacing w:after="0" w:line="240" w:lineRule="auto"/>
      </w:pPr>
    </w:p>
    <w:p w14:paraId="3197FF45" w14:textId="029D328A" w:rsidR="00E81B88" w:rsidRDefault="0052100D" w:rsidP="00E25DF8">
      <w:pPr>
        <w:spacing w:after="0" w:line="240" w:lineRule="auto"/>
      </w:pPr>
      <w:r>
        <w:t xml:space="preserve">Disposable e-cigarettes are devices that come ready </w:t>
      </w:r>
      <w:r w:rsidR="00F97D33">
        <w:t xml:space="preserve">to </w:t>
      </w:r>
      <w:r>
        <w:t xml:space="preserve">use and are then discarded once the user is finished with them. They are not refillable. </w:t>
      </w:r>
      <w:r w:rsidR="00915DA6">
        <w:t xml:space="preserve">Many are flavored and feature colorful designs. </w:t>
      </w:r>
    </w:p>
    <w:p w14:paraId="4AB28FD6" w14:textId="77777777" w:rsidR="00E81B88" w:rsidRDefault="00E81B88" w:rsidP="00E25DF8">
      <w:pPr>
        <w:spacing w:after="0" w:line="240" w:lineRule="auto"/>
      </w:pPr>
    </w:p>
    <w:p w14:paraId="477B5590" w14:textId="39C088EF" w:rsidR="00402A5A" w:rsidRDefault="00915DA6" w:rsidP="00E25DF8">
      <w:pPr>
        <w:spacing w:after="0" w:line="240" w:lineRule="auto"/>
      </w:pPr>
      <w:r>
        <w:t>Meanwhile</w:t>
      </w:r>
      <w:r w:rsidR="00E25DF8">
        <w:t>, Wisconsin’s Tobacco is Changing campaign</w:t>
      </w:r>
      <w:r>
        <w:t xml:space="preserve">’s newest ads </w:t>
      </w:r>
      <w:r w:rsidR="009F7FD7">
        <w:t xml:space="preserve">focus on products gaining traction with young people, including disposable e-cigarettes, and e-cigarettes </w:t>
      </w:r>
      <w:r w:rsidR="00F83EEC">
        <w:t xml:space="preserve">disguised as </w:t>
      </w:r>
      <w:r w:rsidR="009F7FD7">
        <w:t xml:space="preserve">smart watches and makeup compacts. The campaign also informs parents about </w:t>
      </w:r>
      <w:r w:rsidR="0052100D">
        <w:t xml:space="preserve">hoodies and backpacks that hide e-cigarette devices. </w:t>
      </w:r>
      <w:bookmarkStart w:id="0" w:name="_GoBack"/>
      <w:bookmarkEnd w:id="0"/>
      <w:r w:rsidR="00F83EEC">
        <w:t>O</w:t>
      </w:r>
      <w:r>
        <w:t xml:space="preserve">ne video </w:t>
      </w:r>
      <w:r w:rsidR="00F83EEC">
        <w:t xml:space="preserve">highlights the fact </w:t>
      </w:r>
      <w:r>
        <w:t xml:space="preserve">that disposable e-cigarettes contain hundreds of puffs of nicotine. </w:t>
      </w:r>
    </w:p>
    <w:p w14:paraId="3E49168D" w14:textId="14F30115" w:rsidR="0052100D" w:rsidRDefault="0052100D" w:rsidP="00E25DF8">
      <w:pPr>
        <w:spacing w:after="0" w:line="240" w:lineRule="auto"/>
      </w:pPr>
    </w:p>
    <w:p w14:paraId="497D3EA5" w14:textId="21D028AF" w:rsidR="0052100D" w:rsidRDefault="0052100D" w:rsidP="00E25DF8">
      <w:pPr>
        <w:spacing w:after="0" w:line="240" w:lineRule="auto"/>
      </w:pPr>
      <w:r w:rsidRPr="00915DA6">
        <w:rPr>
          <w:b/>
        </w:rPr>
        <w:t>“QUOTE ABOUT HOW YOU’RE GLAD TO SEE DISPOSABLE E-CIGARETTES HIGHLIGHTED IN THE NEW CAMPAIGN MATERIALS,”</w:t>
      </w:r>
      <w:r>
        <w:t xml:space="preserve"> said (</w:t>
      </w:r>
      <w:r w:rsidRPr="009322E6">
        <w:rPr>
          <w:b/>
        </w:rPr>
        <w:t>CONTACT NAME</w:t>
      </w:r>
      <w:r>
        <w:t xml:space="preserve">). </w:t>
      </w:r>
      <w:r w:rsidRPr="00915DA6">
        <w:rPr>
          <w:b/>
        </w:rPr>
        <w:t xml:space="preserve">“SHARE THAT </w:t>
      </w:r>
      <w:r w:rsidR="009322E6" w:rsidRPr="00915DA6">
        <w:rPr>
          <w:b/>
        </w:rPr>
        <w:t xml:space="preserve">WHILE </w:t>
      </w:r>
      <w:r w:rsidRPr="00915DA6">
        <w:rPr>
          <w:b/>
        </w:rPr>
        <w:t xml:space="preserve">DISPOSABLE E-CIGARETTES HAVE BEEN ON PUBLIC HEALTH’S RADAR FOR A WHILE, </w:t>
      </w:r>
      <w:r w:rsidR="009322E6" w:rsidRPr="00915DA6">
        <w:rPr>
          <w:b/>
        </w:rPr>
        <w:t xml:space="preserve">IT’S </w:t>
      </w:r>
      <w:r w:rsidR="00915DA6">
        <w:rPr>
          <w:b/>
        </w:rPr>
        <w:t>IMPORTANT FOR PARENTS TO KNOW ABOUT THEM AS WELL</w:t>
      </w:r>
      <w:r w:rsidR="009322E6" w:rsidRPr="00915DA6">
        <w:rPr>
          <w:b/>
        </w:rPr>
        <w:t>.”</w:t>
      </w:r>
    </w:p>
    <w:p w14:paraId="0E0727DA" w14:textId="43908EC4" w:rsidR="009322E6" w:rsidRDefault="009322E6" w:rsidP="00E25DF8">
      <w:pPr>
        <w:spacing w:after="0" w:line="240" w:lineRule="auto"/>
      </w:pPr>
    </w:p>
    <w:p w14:paraId="1BC1D45D" w14:textId="216EBA1D" w:rsidR="009322E6" w:rsidRDefault="009322E6" w:rsidP="00E25DF8">
      <w:pPr>
        <w:spacing w:after="0" w:line="240" w:lineRule="auto"/>
      </w:pPr>
      <w:r>
        <w:t>Parents, as well as teach</w:t>
      </w:r>
      <w:r w:rsidR="00913637">
        <w:t xml:space="preserve">ers and mentors, can </w:t>
      </w:r>
      <w:r w:rsidR="00B24F3D">
        <w:t>see samples of</w:t>
      </w:r>
      <w:r>
        <w:t xml:space="preserve"> disposable e-cigarettes and other tobacco products gaining in popularity with youth by visiting </w:t>
      </w:r>
      <w:hyperlink r:id="rId5" w:history="1">
        <w:r w:rsidRPr="00FB1DD3">
          <w:rPr>
            <w:rStyle w:val="Hyperlink"/>
          </w:rPr>
          <w:t>www.tobaccoischanging.com</w:t>
        </w:r>
      </w:hyperlink>
      <w:r>
        <w:t>.</w:t>
      </w:r>
      <w:r w:rsidR="00913637">
        <w:t xml:space="preserve"> V</w:t>
      </w:r>
      <w:r w:rsidR="00F95FE2">
        <w:t xml:space="preserve">isitors can </w:t>
      </w:r>
      <w:r w:rsidR="00913637">
        <w:t xml:space="preserve">also find out about tactics like </w:t>
      </w:r>
      <w:r w:rsidR="00915DA6">
        <w:t>fruity</w:t>
      </w:r>
      <w:r w:rsidR="00913637">
        <w:t xml:space="preserve"> flavors and shiny packaging, </w:t>
      </w:r>
      <w:r w:rsidR="00B24F3D">
        <w:t xml:space="preserve">learn about resources to help teens quit, and get connected with local prevention efforts at the site. </w:t>
      </w:r>
    </w:p>
    <w:p w14:paraId="40515EC7" w14:textId="0CADC878" w:rsidR="00B24F3D" w:rsidRDefault="00B24F3D" w:rsidP="00E25DF8">
      <w:pPr>
        <w:spacing w:after="0" w:line="240" w:lineRule="auto"/>
      </w:pPr>
    </w:p>
    <w:p w14:paraId="01F064B6" w14:textId="2FA89913" w:rsidR="00B24F3D" w:rsidRDefault="00B24F3D" w:rsidP="00E25DF8">
      <w:pPr>
        <w:spacing w:after="0" w:line="240" w:lineRule="auto"/>
      </w:pPr>
      <w:r w:rsidRPr="004B138F">
        <w:rPr>
          <w:b/>
        </w:rPr>
        <w:t xml:space="preserve">“QUOTE HIGHLIGHTING A FEATURE ON THE SITE THAT YOU THINK PARENTS SHOULD BE AWARE OF,” </w:t>
      </w:r>
      <w:r>
        <w:t>said (</w:t>
      </w:r>
      <w:r w:rsidRPr="00B24F3D">
        <w:rPr>
          <w:b/>
        </w:rPr>
        <w:t>CONTACT NAME</w:t>
      </w:r>
      <w:r>
        <w:t xml:space="preserve">). </w:t>
      </w:r>
      <w:r w:rsidRPr="004B138F">
        <w:rPr>
          <w:b/>
        </w:rPr>
        <w:t>“</w:t>
      </w:r>
      <w:r w:rsidR="00915DA6" w:rsidRPr="004B138F">
        <w:rPr>
          <w:b/>
        </w:rPr>
        <w:t>TALK ABOUT WHY YOU THINK THAT FEATURE IS VALUABLE AND ENCOURAGE PEOPLE TO VISIT THE SITE FOR MORE VALUABLE INFORMATION</w:t>
      </w:r>
      <w:r w:rsidR="00D5762F" w:rsidRPr="004B138F">
        <w:rPr>
          <w:b/>
        </w:rPr>
        <w:t>.”</w:t>
      </w:r>
    </w:p>
    <w:p w14:paraId="618E59DD" w14:textId="77777777" w:rsidR="00402A5A" w:rsidRDefault="00402A5A" w:rsidP="00E25DF8">
      <w:pPr>
        <w:spacing w:after="0" w:line="240" w:lineRule="auto"/>
      </w:pPr>
    </w:p>
    <w:p w14:paraId="34C6D10B" w14:textId="0679B2FF" w:rsidR="00A9662C" w:rsidRPr="004B138F" w:rsidRDefault="00D5762F" w:rsidP="00671741">
      <w:pPr>
        <w:spacing w:line="240" w:lineRule="auto"/>
        <w:rPr>
          <w:b/>
          <w:color w:val="000000" w:themeColor="text1"/>
        </w:rPr>
      </w:pPr>
      <w:r w:rsidRPr="004B138F">
        <w:rPr>
          <w:b/>
        </w:rPr>
        <w:t xml:space="preserve">FINISH BY SHARING THAT ANYONE ADDICTED TO TOBACCO PRODUCTS CAN GET FREE HELP BY CALLING 1-800-QUIT NOW (784-8669). ALSO LET READERS KNOW HOW THEY CAN LEARN MORE ABOUT YOUR </w:t>
      </w:r>
      <w:r w:rsidR="004B138F" w:rsidRPr="004B138F">
        <w:rPr>
          <w:b/>
        </w:rPr>
        <w:t>ALLIANCE/ORGANIZATION</w:t>
      </w:r>
      <w:r w:rsidRPr="004B138F">
        <w:rPr>
          <w:b/>
        </w:rPr>
        <w:t xml:space="preserve"> BY SHARING YOUR WEBSITE, SOCIAL MEDIA, ETC.</w:t>
      </w:r>
    </w:p>
    <w:p w14:paraId="4A4E5AB4" w14:textId="77777777" w:rsidR="00A9662C" w:rsidRPr="00A9662C" w:rsidRDefault="00A9662C" w:rsidP="00A9662C">
      <w:pPr>
        <w:jc w:val="center"/>
        <w:rPr>
          <w:color w:val="000000" w:themeColor="text1"/>
        </w:rPr>
      </w:pPr>
      <w:r>
        <w:rPr>
          <w:color w:val="000000" w:themeColor="text1"/>
        </w:rPr>
        <w:t>###</w:t>
      </w:r>
    </w:p>
    <w:sectPr w:rsidR="00A9662C" w:rsidRPr="00A9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01B"/>
    <w:multiLevelType w:val="hybridMultilevel"/>
    <w:tmpl w:val="6696E30E"/>
    <w:lvl w:ilvl="0" w:tplc="1558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8"/>
    <w:rsid w:val="000D4278"/>
    <w:rsid w:val="00402A5A"/>
    <w:rsid w:val="00404651"/>
    <w:rsid w:val="004B138F"/>
    <w:rsid w:val="0052100D"/>
    <w:rsid w:val="0064466A"/>
    <w:rsid w:val="00671741"/>
    <w:rsid w:val="0074027E"/>
    <w:rsid w:val="008224B8"/>
    <w:rsid w:val="00913637"/>
    <w:rsid w:val="00915DA6"/>
    <w:rsid w:val="009322E6"/>
    <w:rsid w:val="009F7FD7"/>
    <w:rsid w:val="00A22CF1"/>
    <w:rsid w:val="00A9662C"/>
    <w:rsid w:val="00B24F3D"/>
    <w:rsid w:val="00CC4EDD"/>
    <w:rsid w:val="00D5762F"/>
    <w:rsid w:val="00E25DF8"/>
    <w:rsid w:val="00E81B88"/>
    <w:rsid w:val="00EE5ED1"/>
    <w:rsid w:val="00F369EE"/>
    <w:rsid w:val="00F63CC7"/>
    <w:rsid w:val="00F83EEC"/>
    <w:rsid w:val="00F95FE2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9FC4"/>
  <w15:chartTrackingRefBased/>
  <w15:docId w15:val="{E74984EF-5E4C-447C-A20F-7AA67FB0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A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baccoischang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Straub, Spencer L</dc:creator>
  <cp:keywords/>
  <dc:description/>
  <cp:lastModifiedBy>Straub, Spencer L</cp:lastModifiedBy>
  <cp:revision>2</cp:revision>
  <dcterms:created xsi:type="dcterms:W3CDTF">2021-03-29T21:04:00Z</dcterms:created>
  <dcterms:modified xsi:type="dcterms:W3CDTF">2021-03-29T21:04:00Z</dcterms:modified>
</cp:coreProperties>
</file>