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6929" w14:textId="77777777" w:rsidR="001D1317" w:rsidRDefault="00451611" w:rsidP="00451611">
      <w:pPr>
        <w:spacing w:after="0" w:line="240" w:lineRule="auto"/>
      </w:pPr>
      <w:r>
        <w:t>National Health Education Week – Template LTE</w:t>
      </w:r>
    </w:p>
    <w:p w14:paraId="67CC127F" w14:textId="77777777" w:rsidR="00451611" w:rsidRDefault="00451611" w:rsidP="00451611">
      <w:pPr>
        <w:spacing w:after="0" w:line="240" w:lineRule="auto"/>
      </w:pPr>
      <w:r>
        <w:t>Drafted September 22, 2020</w:t>
      </w:r>
    </w:p>
    <w:p w14:paraId="1AEE92B7" w14:textId="77777777" w:rsidR="00451611" w:rsidRDefault="00451611" w:rsidP="00451611">
      <w:pPr>
        <w:spacing w:after="0" w:line="240" w:lineRule="auto"/>
      </w:pPr>
    </w:p>
    <w:p w14:paraId="4D7F44A1" w14:textId="77777777" w:rsidR="00451611" w:rsidRDefault="00451611" w:rsidP="00451611">
      <w:pPr>
        <w:spacing w:after="0" w:line="240" w:lineRule="auto"/>
        <w:jc w:val="center"/>
        <w:rPr>
          <w:b/>
        </w:rPr>
      </w:pPr>
      <w:r w:rsidRPr="00451611">
        <w:rPr>
          <w:b/>
        </w:rPr>
        <w:t xml:space="preserve">Health Education should include all tobacco products </w:t>
      </w:r>
    </w:p>
    <w:p w14:paraId="2678BFA3" w14:textId="77777777" w:rsidR="00451611" w:rsidRDefault="00451611" w:rsidP="00451611">
      <w:pPr>
        <w:spacing w:after="0" w:line="240" w:lineRule="auto"/>
        <w:jc w:val="center"/>
        <w:rPr>
          <w:b/>
        </w:rPr>
      </w:pPr>
    </w:p>
    <w:p w14:paraId="015CA051" w14:textId="77777777" w:rsidR="00451611" w:rsidRDefault="00451611" w:rsidP="00451611">
      <w:pPr>
        <w:spacing w:after="0" w:line="240" w:lineRule="auto"/>
      </w:pPr>
      <w:r>
        <w:t>Dear Editor,</w:t>
      </w:r>
    </w:p>
    <w:p w14:paraId="597EFD92" w14:textId="77777777" w:rsidR="00451611" w:rsidRDefault="00451611" w:rsidP="00451611">
      <w:pPr>
        <w:spacing w:after="0" w:line="240" w:lineRule="auto"/>
      </w:pPr>
    </w:p>
    <w:p w14:paraId="77D2A214" w14:textId="75C5749C" w:rsidR="00451611" w:rsidRDefault="00451611" w:rsidP="00451611">
      <w:pPr>
        <w:spacing w:after="0" w:line="240" w:lineRule="auto"/>
      </w:pPr>
      <w:r>
        <w:t xml:space="preserve">SHARE THAT NATIONAL HEALTH EDUCATION WEEK IS COMING UP OCTOBER 19-23. GIVE EXAMPLES OF TOPICS YOU REMEMBER LEARNING IN HEALTH CLASS BACK IN THE DAY. MENTION THAT SMOKING PREVENTION HAS LONG BEEN A HALLMARK OF HEALTH EDUCATION CLASSES, BUT </w:t>
      </w:r>
      <w:r w:rsidR="00B409FE">
        <w:t xml:space="preserve">THAT TOBACCO HAS CHANGED A LOT SINCE THE OLD DAYS. THAT MEANS </w:t>
      </w:r>
      <w:r>
        <w:t>TOBACCO LESSON</w:t>
      </w:r>
      <w:r w:rsidR="00637D40">
        <w:t>S NEED</w:t>
      </w:r>
      <w:r>
        <w:t xml:space="preserve"> TO INCLUDE A LOT MORE THAN CIGARETTES.</w:t>
      </w:r>
    </w:p>
    <w:p w14:paraId="66A0CEFA" w14:textId="77777777" w:rsidR="00451611" w:rsidRDefault="00451611" w:rsidP="00451611">
      <w:pPr>
        <w:spacing w:after="0" w:line="240" w:lineRule="auto"/>
      </w:pPr>
    </w:p>
    <w:p w14:paraId="42313472" w14:textId="688C32EC" w:rsidR="00451611" w:rsidRDefault="00451611" w:rsidP="00451611">
      <w:pPr>
        <w:spacing w:after="0" w:line="240" w:lineRule="auto"/>
      </w:pPr>
      <w:r>
        <w:t xml:space="preserve">GIVE EXAMPLES OF THE TOBACCO PRODUCTS ON THE MARKET. TALK ABOUT </w:t>
      </w:r>
      <w:r w:rsidR="00637D40">
        <w:t xml:space="preserve">HOW </w:t>
      </w:r>
      <w:r>
        <w:t>SOME LOOK LIKE FLASHDRIVES, WATCHES, MAKEUP COMPACTS, AND E</w:t>
      </w:r>
      <w:r w:rsidR="00B409FE">
        <w:t xml:space="preserve">VEN HOODIES AND BACKPACKS. </w:t>
      </w:r>
      <w:r>
        <w:t>SHARE THAT MANY OF THE PRODUCTS ARE STILL FLAVORED – GIVE EXAMPLES OF CRAZY FLAVORS THAT YOU’VE SEEN.</w:t>
      </w:r>
    </w:p>
    <w:p w14:paraId="74B5DB44" w14:textId="77777777" w:rsidR="00451611" w:rsidRDefault="00451611" w:rsidP="00451611">
      <w:pPr>
        <w:spacing w:after="0" w:line="240" w:lineRule="auto"/>
      </w:pPr>
    </w:p>
    <w:p w14:paraId="7FA9C872" w14:textId="77777777" w:rsidR="00637D40" w:rsidRPr="00637D40" w:rsidRDefault="00637D40" w:rsidP="00637D40">
      <w:pPr>
        <w:pStyle w:val="wordsection1"/>
        <w:rPr>
          <w:rFonts w:ascii="Times New Roman" w:hAnsi="Times New Roman" w:cs="Times New Roman"/>
          <w:b/>
          <w:sz w:val="24"/>
          <w:szCs w:val="24"/>
        </w:rPr>
      </w:pPr>
      <w:r w:rsidRPr="00637D40">
        <w:rPr>
          <w:b/>
        </w:rPr>
        <w:t>CHOOSE A COUPLE OF FACTS FROM CDC MMWR ARTICLES (</w:t>
      </w:r>
      <w:hyperlink r:id="rId5" w:history="1">
        <w:r w:rsidRPr="00637D40">
          <w:rPr>
            <w:rStyle w:val="Hyperlink"/>
            <w:b/>
          </w:rPr>
          <w:t>https://www.cdc.gov/mmwr/volumes/69/wr/mm6937e1.htm?s_cid=mm6937e1_w</w:t>
        </w:r>
      </w:hyperlink>
      <w:r w:rsidRPr="00637D40">
        <w:rPr>
          <w:b/>
        </w:rPr>
        <w:t xml:space="preserve">, </w:t>
      </w:r>
      <w:hyperlink r:id="rId6" w:history="1">
        <w:r w:rsidRPr="00637D40">
          <w:rPr>
            <w:rStyle w:val="Hyperlink"/>
            <w:b/>
          </w:rPr>
          <w:t>https://www.cdc.gov/mmwr/volumes/69/wr/mm6937e2.htm?s_cid=mm6937e2_w</w:t>
        </w:r>
      </w:hyperlink>
      <w:r w:rsidRPr="00637D40">
        <w:rPr>
          <w:b/>
        </w:rPr>
        <w:t>) TO DEMONSTRATE THE PRODUCTS’ POPULARITY WITH YOUNG PEOPLE. (EXAMPLES BELOW)</w:t>
      </w:r>
    </w:p>
    <w:p w14:paraId="2F7BAA49" w14:textId="77777777" w:rsidR="00637D40" w:rsidRPr="00637D40" w:rsidRDefault="00637D40" w:rsidP="00637D40">
      <w:pPr>
        <w:pStyle w:val="wordsection1"/>
        <w:rPr>
          <w:rFonts w:ascii="Times New Roman" w:hAnsi="Times New Roman" w:cs="Times New Roman"/>
          <w:sz w:val="24"/>
          <w:szCs w:val="24"/>
        </w:rPr>
      </w:pPr>
    </w:p>
    <w:p w14:paraId="36408983" w14:textId="77777777" w:rsidR="00637D40" w:rsidRDefault="00637D40" w:rsidP="00637D40">
      <w:pPr>
        <w:pStyle w:val="wordsection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3.6 million youth still report current use.</w:t>
      </w:r>
    </w:p>
    <w:p w14:paraId="64E83C02" w14:textId="77777777" w:rsidR="00637D40" w:rsidRDefault="00637D40" w:rsidP="00637D40">
      <w:pPr>
        <w:pStyle w:val="wordsection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8 in 10 youth e-cigarette users reported using flavored products.</w:t>
      </w:r>
    </w:p>
    <w:p w14:paraId="3C52F543" w14:textId="77777777" w:rsidR="00637D40" w:rsidRDefault="00637D40" w:rsidP="00637D40">
      <w:pPr>
        <w:pStyle w:val="wordsection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Disposable e-cigarette sales increased from 10.3% in August 2019 to 19.8 in May 2020 (a 92% increase).</w:t>
      </w:r>
    </w:p>
    <w:p w14:paraId="5597F1B1" w14:textId="77777777" w:rsidR="00637D40" w:rsidRDefault="00637D40" w:rsidP="00637D40">
      <w:pPr>
        <w:pStyle w:val="wordsection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Among sales of pre-filled cartridge e-cigarettes, menthol dominated with 61.8%.</w:t>
      </w:r>
    </w:p>
    <w:p w14:paraId="411FF1C9" w14:textId="77777777" w:rsidR="00451611" w:rsidRDefault="00451611" w:rsidP="00451611">
      <w:pPr>
        <w:spacing w:after="0" w:line="240" w:lineRule="auto"/>
      </w:pPr>
    </w:p>
    <w:p w14:paraId="018B87BC" w14:textId="5E457616" w:rsidR="00637D40" w:rsidRDefault="00637D40" w:rsidP="00451611">
      <w:pPr>
        <w:spacing w:after="0" w:line="240" w:lineRule="auto"/>
      </w:pPr>
      <w:r>
        <w:t>TALK ABOUT HOW KEEPING KIDS TOBACCO-FREE EXTENDS BEYOND THE CLASSROOM</w:t>
      </w:r>
      <w:r w:rsidR="005B74DC">
        <w:t xml:space="preserve"> </w:t>
      </w:r>
      <w:r>
        <w:t xml:space="preserve">BY SHARING </w:t>
      </w:r>
      <w:r w:rsidR="00A761A6">
        <w:t xml:space="preserve">HOW </w:t>
      </w:r>
      <w:r>
        <w:t>TOBACCO-FREE SCHOOL POLICIES THAT I</w:t>
      </w:r>
      <w:r w:rsidR="005B74DC">
        <w:t xml:space="preserve">NCLUDE ALL TOBACCO PRODUCTS </w:t>
      </w:r>
      <w:r w:rsidR="00B409FE">
        <w:t>DISCOURAGE YOUTH USE. MENTION</w:t>
      </w:r>
      <w:r>
        <w:t xml:space="preserve"> ANY WORK YOUR ALLIANCE HAS DONE IN THIS AREA.</w:t>
      </w:r>
    </w:p>
    <w:p w14:paraId="60E2F75C" w14:textId="77777777" w:rsidR="00637D40" w:rsidRDefault="00637D40" w:rsidP="00451611">
      <w:pPr>
        <w:spacing w:after="0" w:line="240" w:lineRule="auto"/>
      </w:pPr>
    </w:p>
    <w:p w14:paraId="7E3869DF" w14:textId="309F40F8" w:rsidR="00637D40" w:rsidRPr="00451611" w:rsidRDefault="00637D40" w:rsidP="00451611">
      <w:pPr>
        <w:spacing w:after="0" w:line="240" w:lineRule="auto"/>
      </w:pPr>
      <w:r>
        <w:t>ENCOU</w:t>
      </w:r>
      <w:r w:rsidR="00B409FE">
        <w:t>R</w:t>
      </w:r>
      <w:r>
        <w:t xml:space="preserve">AGE TEACHERS, PARENTS, AND OTHERS </w:t>
      </w:r>
      <w:bookmarkStart w:id="0" w:name="_GoBack"/>
      <w:bookmarkEnd w:id="0"/>
      <w:r>
        <w:t xml:space="preserve">TO LEARN MORE AT TobaccoisChanging.com. </w:t>
      </w:r>
      <w:r w:rsidR="005B74DC">
        <w:t>ALSO,</w:t>
      </w:r>
      <w:r>
        <w:t xml:space="preserve"> ENCOURAGE READERS TO CONNECT WITH YOUR ORGANIZATION AT WEBSITE, SOCIAL MEDIA, ETC. </w:t>
      </w:r>
    </w:p>
    <w:sectPr w:rsidR="00637D40" w:rsidRPr="0045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1BC0"/>
    <w:multiLevelType w:val="hybridMultilevel"/>
    <w:tmpl w:val="6374DAAE"/>
    <w:lvl w:ilvl="0" w:tplc="B53E98C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11"/>
    <w:rsid w:val="001D1317"/>
    <w:rsid w:val="00451611"/>
    <w:rsid w:val="005B74DC"/>
    <w:rsid w:val="00637D40"/>
    <w:rsid w:val="00640FA9"/>
    <w:rsid w:val="00A761A6"/>
    <w:rsid w:val="00AF4A15"/>
    <w:rsid w:val="00B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0723"/>
  <w15:chartTrackingRefBased/>
  <w15:docId w15:val="{3C9D1F15-314A-4EE5-95D9-276DE5C3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637D40"/>
    <w:pPr>
      <w:spacing w:after="0"/>
    </w:pPr>
    <w:rPr>
      <w:rFonts w:ascii="Calibri" w:hAnsi="Calibri" w:cs="Calibri"/>
      <w:color w:val="000000"/>
      <w:lang w:eastAsia="zh-CN"/>
    </w:rPr>
  </w:style>
  <w:style w:type="character" w:styleId="Hyperlink">
    <w:name w:val="Hyperlink"/>
    <w:basedOn w:val="DefaultParagraphFont"/>
    <w:uiPriority w:val="99"/>
    <w:unhideWhenUsed/>
    <w:rsid w:val="00637D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mwr/volumes/69/wr/mm6937e2.htm?s_cid=mm6937e2_w" TargetMode="External"/><Relationship Id="rId5" Type="http://schemas.openxmlformats.org/officeDocument/2006/relationships/hyperlink" Target="https://www.cdc.gov/mmwr/volumes/69/wr/mm6937e1.htm?s_cid=mm6937e1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3</cp:revision>
  <dcterms:created xsi:type="dcterms:W3CDTF">2020-09-22T21:02:00Z</dcterms:created>
  <dcterms:modified xsi:type="dcterms:W3CDTF">2020-09-23T20:00:00Z</dcterms:modified>
</cp:coreProperties>
</file>