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5E" w:rsidRPr="00B46B5E" w:rsidRDefault="00B46B5E" w:rsidP="00B46B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6B5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Equity Questions to Consider: </w:t>
      </w:r>
    </w:p>
    <w:p w:rsidR="00B46B5E" w:rsidRPr="00B46B5E" w:rsidRDefault="00B46B5E" w:rsidP="00B4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5E" w:rsidRPr="00B46B5E" w:rsidRDefault="00B46B5E" w:rsidP="00B46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64646"/>
          <w:sz w:val="23"/>
          <w:szCs w:val="23"/>
        </w:rPr>
      </w:pPr>
      <w:r w:rsidRPr="00B46B5E">
        <w:rPr>
          <w:rFonts w:ascii="Arial" w:eastAsia="Times New Roman" w:hAnsi="Arial" w:cs="Arial"/>
          <w:color w:val="464646"/>
          <w:sz w:val="23"/>
          <w:szCs w:val="23"/>
        </w:rPr>
        <w:t>1.) Who are the communities most impacted by the inequities you want to address?</w:t>
      </w:r>
    </w:p>
    <w:p w:rsidR="00B46B5E" w:rsidRPr="00B46B5E" w:rsidRDefault="00B46B5E" w:rsidP="00B46B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Who identified and defined this action plan?</w:t>
      </w:r>
    </w:p>
    <w:p w:rsidR="00B46B5E" w:rsidRPr="00B46B5E" w:rsidRDefault="00B46B5E" w:rsidP="00B46B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Who are the communities experiencing inequities that need to be prioritized?</w:t>
      </w:r>
    </w:p>
    <w:p w:rsidR="00B46B5E" w:rsidRPr="00B46B5E" w:rsidRDefault="00B46B5E" w:rsidP="00B46B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Consider the following:</w:t>
      </w:r>
    </w:p>
    <w:p w:rsidR="00B46B5E" w:rsidRPr="00B46B5E" w:rsidRDefault="00B46B5E" w:rsidP="00B46B5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Are they part of the action plan?</w:t>
      </w:r>
    </w:p>
    <w:p w:rsidR="00B46B5E" w:rsidRPr="00B46B5E" w:rsidRDefault="00B46B5E" w:rsidP="00B46B5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What role do they play?</w:t>
      </w:r>
    </w:p>
    <w:p w:rsidR="00B46B5E" w:rsidRPr="00B46B5E" w:rsidRDefault="00B46B5E" w:rsidP="00B46B5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Do they have decision-making power?</w:t>
      </w:r>
    </w:p>
    <w:p w:rsidR="00B46B5E" w:rsidRPr="00B46B5E" w:rsidRDefault="00B46B5E" w:rsidP="00B46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64646"/>
          <w:sz w:val="23"/>
          <w:szCs w:val="23"/>
        </w:rPr>
      </w:pPr>
      <w:r w:rsidRPr="00B46B5E">
        <w:rPr>
          <w:rFonts w:ascii="Arial" w:eastAsia="Times New Roman" w:hAnsi="Arial" w:cs="Arial"/>
          <w:color w:val="464646"/>
          <w:sz w:val="23"/>
          <w:szCs w:val="23"/>
        </w:rPr>
        <w:t>2.) Does this approach engage folks that are marginalized and/or experience inequities?</w:t>
      </w:r>
    </w:p>
    <w:p w:rsidR="00B46B5E" w:rsidRPr="00B46B5E" w:rsidRDefault="00B46B5E" w:rsidP="00B46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What actions/activities will reduce barriers to engagement?</w:t>
      </w:r>
    </w:p>
    <w:p w:rsidR="00B46B5E" w:rsidRPr="00B46B5E" w:rsidRDefault="00B46B5E" w:rsidP="00B46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What does engagement with communities look like?</w:t>
      </w:r>
    </w:p>
    <w:p w:rsidR="00B46B5E" w:rsidRPr="00B46B5E" w:rsidRDefault="00B46B5E" w:rsidP="00B46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What are trusted sources in your community? Where are folks with lived experience receiving information?</w:t>
      </w:r>
    </w:p>
    <w:p w:rsidR="00B46B5E" w:rsidRPr="00B46B5E" w:rsidRDefault="00B46B5E" w:rsidP="00B46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64646"/>
          <w:sz w:val="23"/>
          <w:szCs w:val="23"/>
        </w:rPr>
      </w:pPr>
      <w:r w:rsidRPr="00B46B5E">
        <w:rPr>
          <w:rFonts w:ascii="Arial" w:eastAsia="Times New Roman" w:hAnsi="Arial" w:cs="Arial"/>
          <w:color w:val="464646"/>
          <w:sz w:val="23"/>
          <w:szCs w:val="23"/>
        </w:rPr>
        <w:t>3.) Do possible strategies and solutions to the problems address upstream drivers or circumstances within the institution?</w:t>
      </w:r>
    </w:p>
    <w:p w:rsidR="00B46B5E" w:rsidRPr="00B46B5E" w:rsidRDefault="00B46B5E" w:rsidP="00B46B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Does your action plan address the upstream Social Determinants of Health?</w:t>
      </w:r>
    </w:p>
    <w:p w:rsidR="00B46B5E" w:rsidRPr="00B46B5E" w:rsidRDefault="00B46B5E" w:rsidP="00B46B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 xml:space="preserve">Does your action plan consider the drivers of the </w:t>
      </w:r>
      <w:proofErr w:type="gramStart"/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SDOH ?</w:t>
      </w:r>
      <w:proofErr w:type="gramEnd"/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 xml:space="preserve"> (influencers, decision makers, policy makers)</w:t>
      </w:r>
    </w:p>
    <w:p w:rsidR="00B46B5E" w:rsidRPr="00B46B5E" w:rsidRDefault="00B46B5E" w:rsidP="00B46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64646"/>
          <w:sz w:val="23"/>
          <w:szCs w:val="23"/>
        </w:rPr>
      </w:pPr>
      <w:r w:rsidRPr="00B46B5E">
        <w:rPr>
          <w:rFonts w:ascii="Arial" w:eastAsia="Times New Roman" w:hAnsi="Arial" w:cs="Arial"/>
          <w:color w:val="464646"/>
          <w:sz w:val="23"/>
          <w:szCs w:val="23"/>
        </w:rPr>
        <w:t>4.) What are the assets in your community?</w:t>
      </w:r>
    </w:p>
    <w:p w:rsidR="00B46B5E" w:rsidRPr="00B46B5E" w:rsidRDefault="00B46B5E" w:rsidP="00B46B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Have the possible strategies taken into account your community assets?</w:t>
      </w:r>
    </w:p>
    <w:p w:rsidR="00B46B5E" w:rsidRPr="00B46B5E" w:rsidRDefault="00B46B5E" w:rsidP="00B46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64646"/>
          <w:sz w:val="23"/>
          <w:szCs w:val="23"/>
        </w:rPr>
      </w:pPr>
      <w:r w:rsidRPr="00B46B5E">
        <w:rPr>
          <w:rFonts w:ascii="Arial" w:eastAsia="Times New Roman" w:hAnsi="Arial" w:cs="Arial"/>
          <w:color w:val="464646"/>
          <w:sz w:val="23"/>
          <w:szCs w:val="23"/>
        </w:rPr>
        <w:t>5.) Who are your allies for this? Who might be the biggest opposition? Why?</w:t>
      </w:r>
    </w:p>
    <w:p w:rsidR="00B46B5E" w:rsidRPr="00B46B5E" w:rsidRDefault="00B46B5E" w:rsidP="00B46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64646"/>
          <w:sz w:val="23"/>
          <w:szCs w:val="23"/>
        </w:rPr>
      </w:pPr>
      <w:r w:rsidRPr="00B46B5E">
        <w:rPr>
          <w:rFonts w:ascii="Arial" w:eastAsia="Times New Roman" w:hAnsi="Arial" w:cs="Arial"/>
          <w:color w:val="464646"/>
          <w:sz w:val="23"/>
          <w:szCs w:val="23"/>
        </w:rPr>
        <w:t>6.) Will the strategies advance equity?</w:t>
      </w:r>
    </w:p>
    <w:p w:rsidR="00B46B5E" w:rsidRPr="00B46B5E" w:rsidRDefault="00B46B5E" w:rsidP="00B46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64646"/>
          <w:sz w:val="23"/>
          <w:szCs w:val="23"/>
        </w:rPr>
      </w:pPr>
      <w:r w:rsidRPr="00B46B5E">
        <w:rPr>
          <w:rFonts w:ascii="Arial" w:eastAsia="Times New Roman" w:hAnsi="Arial" w:cs="Arial"/>
          <w:color w:val="464646"/>
          <w:sz w:val="23"/>
          <w:szCs w:val="23"/>
        </w:rPr>
        <w:t>7.) Will the strategies create inequities or widen gaps?</w:t>
      </w:r>
    </w:p>
    <w:p w:rsidR="00B46B5E" w:rsidRPr="00B46B5E" w:rsidRDefault="00B46B5E" w:rsidP="00B46B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In what ways?</w:t>
      </w:r>
    </w:p>
    <w:p w:rsidR="00B46B5E" w:rsidRPr="00B46B5E" w:rsidRDefault="00B46B5E" w:rsidP="00B46B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How do you know?</w:t>
      </w:r>
    </w:p>
    <w:p w:rsidR="00B46B5E" w:rsidRPr="00B46B5E" w:rsidRDefault="00B46B5E" w:rsidP="00B46B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64646"/>
          <w:sz w:val="23"/>
          <w:szCs w:val="23"/>
        </w:rPr>
      </w:pPr>
      <w:r w:rsidRPr="00B46B5E">
        <w:rPr>
          <w:rFonts w:ascii="Arial" w:eastAsia="Times New Roman" w:hAnsi="Arial" w:cs="Arial"/>
          <w:color w:val="464646"/>
          <w:sz w:val="23"/>
          <w:szCs w:val="23"/>
        </w:rPr>
        <w:t>8.) Is resource allocation and/or investment based on equity (context and needs) or equality (sameness)?</w:t>
      </w:r>
    </w:p>
    <w:p w:rsidR="00B46B5E" w:rsidRPr="00B46B5E" w:rsidRDefault="00B46B5E" w:rsidP="00B46B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In what ways?</w:t>
      </w:r>
    </w:p>
    <w:p w:rsidR="00B46B5E" w:rsidRPr="00B46B5E" w:rsidRDefault="00B46B5E" w:rsidP="00B46B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B46B5E">
        <w:rPr>
          <w:rFonts w:ascii="Segoe UI" w:eastAsia="Times New Roman" w:hAnsi="Segoe UI" w:cs="Segoe UI"/>
          <w:color w:val="212529"/>
          <w:sz w:val="23"/>
          <w:szCs w:val="23"/>
        </w:rPr>
        <w:t>How do you know?</w:t>
      </w:r>
      <w:bookmarkStart w:id="0" w:name="_GoBack"/>
      <w:bookmarkEnd w:id="0"/>
    </w:p>
    <w:p w:rsidR="00674456" w:rsidRDefault="00674456"/>
    <w:sectPr w:rsidR="006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343"/>
    <w:multiLevelType w:val="multilevel"/>
    <w:tmpl w:val="2A9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D0698"/>
    <w:multiLevelType w:val="multilevel"/>
    <w:tmpl w:val="4E24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82D6B"/>
    <w:multiLevelType w:val="multilevel"/>
    <w:tmpl w:val="2EC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90500"/>
    <w:multiLevelType w:val="multilevel"/>
    <w:tmpl w:val="0AE2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67C52"/>
    <w:multiLevelType w:val="multilevel"/>
    <w:tmpl w:val="34A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32065"/>
    <w:multiLevelType w:val="multilevel"/>
    <w:tmpl w:val="E95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D1C37"/>
    <w:multiLevelType w:val="multilevel"/>
    <w:tmpl w:val="F33E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1">
      <w:lvl w:ilvl="1">
        <w:numFmt w:val="lowerLetter"/>
        <w:lvlText w:val="%2."/>
        <w:lvlJc w:val="left"/>
      </w:lvl>
    </w:lvlOverride>
  </w:num>
  <w:num w:numId="3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6"/>
    <w:lvlOverride w:ilvl="1">
      <w:lvl w:ilvl="1">
        <w:start w:val="1"/>
        <w:numFmt w:val="lowerLetter"/>
        <w:lvlText w:val="%2."/>
        <w:lvlJc w:val="left"/>
        <w:rPr>
          <w:rFonts w:ascii="Calibri" w:eastAsia="Times New Roman" w:hAnsi="Calibri" w:cs="Calibri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E"/>
    <w:rsid w:val="00674456"/>
    <w:rsid w:val="00B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ED1C"/>
  <w15:chartTrackingRefBased/>
  <w15:docId w15:val="{8ACF289E-4F7C-4ADA-A598-A2747BEF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Bachmeier, Natalie A</dc:creator>
  <cp:keywords/>
  <dc:description/>
  <cp:lastModifiedBy>Bachmeier, Natalie A</cp:lastModifiedBy>
  <cp:revision>1</cp:revision>
  <dcterms:created xsi:type="dcterms:W3CDTF">2020-04-15T20:24:00Z</dcterms:created>
  <dcterms:modified xsi:type="dcterms:W3CDTF">2020-04-15T20:26:00Z</dcterms:modified>
</cp:coreProperties>
</file>