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6" w:rsidRDefault="001D5164">
      <w:r>
        <w:t>JFC Attendance LTE Template</w:t>
      </w:r>
    </w:p>
    <w:p w:rsidR="001D5164" w:rsidRDefault="001D5164"/>
    <w:p w:rsidR="001D5164" w:rsidRDefault="001D5164"/>
    <w:p w:rsidR="001D5164" w:rsidRDefault="001D5164">
      <w:r>
        <w:t>Dear Editor,</w:t>
      </w:r>
    </w:p>
    <w:p w:rsidR="001D5164" w:rsidRDefault="001D5164"/>
    <w:p w:rsidR="001D5164" w:rsidRDefault="001D5164">
      <w:r>
        <w:t xml:space="preserve">I recently attended the </w:t>
      </w:r>
      <w:r w:rsidRPr="001D5164">
        <w:rPr>
          <w:b/>
        </w:rPr>
        <w:t xml:space="preserve">(LOCATION) </w:t>
      </w:r>
      <w:r>
        <w:t xml:space="preserve">Joint Finance Hearing on </w:t>
      </w:r>
      <w:r w:rsidRPr="001D5164">
        <w:rPr>
          <w:b/>
        </w:rPr>
        <w:t>(DATE)</w:t>
      </w:r>
      <w:r>
        <w:t xml:space="preserve"> to talk about the importance of continuing tobacco prevention and</w:t>
      </w:r>
      <w:r w:rsidR="007D0856">
        <w:t xml:space="preserve"> control efforts in Wisconsin. </w:t>
      </w:r>
    </w:p>
    <w:p w:rsidR="001D5164" w:rsidRDefault="001D5164"/>
    <w:p w:rsidR="001D5164" w:rsidRDefault="001D5164">
      <w:r>
        <w:t xml:space="preserve">At the hearing, I spoke about </w:t>
      </w:r>
      <w:r w:rsidRPr="001D5164">
        <w:rPr>
          <w:b/>
        </w:rPr>
        <w:t>(USE A PARAGRAPH OR TWO TO SUMMARIZE WHAT YOU TALKED ABOUT</w:t>
      </w:r>
      <w:r>
        <w:rPr>
          <w:b/>
        </w:rPr>
        <w:t>—FEEL FREE TO INCLUDE A PERSONAL STORY</w:t>
      </w:r>
      <w:r w:rsidRPr="001D5164">
        <w:rPr>
          <w:b/>
        </w:rPr>
        <w:t>).</w:t>
      </w:r>
    </w:p>
    <w:p w:rsidR="001D5164" w:rsidRDefault="001D5164"/>
    <w:p w:rsidR="007D0856" w:rsidRDefault="001D5164">
      <w:r>
        <w:t>There were many important issues discussed at the hearings, but we can’t lose sight of the fact that tobacco remains the number one cause of preventable death in Wisconsin</w:t>
      </w:r>
      <w:r w:rsidR="00DC0ABB">
        <w:t xml:space="preserve"> and costs Wisconsin </w:t>
      </w:r>
      <w:r w:rsidR="00225DCE">
        <w:t>$4.6</w:t>
      </w:r>
      <w:r w:rsidR="00DC0ABB">
        <w:t xml:space="preserve"> billion in health care and lost productivity costs</w:t>
      </w:r>
      <w:r>
        <w:t xml:space="preserve">. </w:t>
      </w:r>
    </w:p>
    <w:p w:rsidR="007D0856" w:rsidRDefault="007D0856"/>
    <w:p w:rsidR="001D5164" w:rsidRDefault="007D0856">
      <w:r>
        <w:t xml:space="preserve">In addition, it affects some populations far more than others. For instance </w:t>
      </w:r>
      <w:r w:rsidRPr="007D0856">
        <w:rPr>
          <w:b/>
        </w:rPr>
        <w:t>(DISCUSS A POPULATION THAT’S DISPROPORTIONATELY IMPACTED BY TOBACCO</w:t>
      </w:r>
      <w:r>
        <w:rPr>
          <w:b/>
        </w:rPr>
        <w:t xml:space="preserve"> – </w:t>
      </w:r>
      <w:hyperlink r:id="rId5" w:history="1">
        <w:r w:rsidRPr="00B302EF">
          <w:rPr>
            <w:rStyle w:val="Hyperlink"/>
            <w:b/>
          </w:rPr>
          <w:t>https://tobwis.org/toolkits/disparities/</w:t>
        </w:r>
      </w:hyperlink>
      <w:r w:rsidRPr="007D0856">
        <w:rPr>
          <w:b/>
        </w:rPr>
        <w:t>)</w:t>
      </w:r>
      <w:r>
        <w:t>. Plus, new candy and fruit-flavored tobacco products are tempting our kids into a lifelong addiction.</w:t>
      </w:r>
      <w:r w:rsidR="001D5164">
        <w:t xml:space="preserve"> It’s critical that we continue our efforts to help tobacco users quit and encourage youth from ever starting.</w:t>
      </w:r>
    </w:p>
    <w:p w:rsidR="001D5164" w:rsidRDefault="001D5164"/>
    <w:p w:rsidR="00225DCE" w:rsidRDefault="001D5164">
      <w:pPr>
        <w:rPr>
          <w:b/>
        </w:rPr>
      </w:pPr>
      <w:r>
        <w:t>If you use tobacco products and are ready to quit, call the Wisconsin Tobacco Quit Line for free help at 1-800-QUIT NOW</w:t>
      </w:r>
      <w:r w:rsidR="007D0856">
        <w:t xml:space="preserve"> (784-8669). </w:t>
      </w:r>
      <w:r>
        <w:t xml:space="preserve">For more on local tobacco prevention and control efforts, </w:t>
      </w:r>
      <w:r w:rsidRPr="001D5164">
        <w:rPr>
          <w:b/>
        </w:rPr>
        <w:t>CALL/VISIT PHONE NUMBER/WEBSITE/SOCIAL MEDIA.</w:t>
      </w: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Default="00225DCE">
      <w:pPr>
        <w:rPr>
          <w:b/>
        </w:rPr>
      </w:pPr>
    </w:p>
    <w:p w:rsidR="00225DCE" w:rsidRPr="00225DCE" w:rsidRDefault="00225DCE">
      <w:pPr>
        <w:rPr>
          <w:i/>
        </w:rPr>
      </w:pPr>
    </w:p>
    <w:p w:rsidR="00225DCE" w:rsidRPr="00225DCE" w:rsidRDefault="00225DCE">
      <w:pPr>
        <w:rPr>
          <w:i/>
        </w:rPr>
      </w:pPr>
    </w:p>
    <w:p w:rsidR="00225DCE" w:rsidRPr="00225DCE" w:rsidRDefault="00225DCE">
      <w:pPr>
        <w:rPr>
          <w:i/>
        </w:rPr>
      </w:pPr>
      <w:r w:rsidRPr="00225DCE">
        <w:rPr>
          <w:i/>
        </w:rPr>
        <w:t xml:space="preserve">Note: $4.6 billion stat comes from </w:t>
      </w:r>
      <w:r>
        <w:rPr>
          <w:i/>
        </w:rPr>
        <w:t>the 2019 Wisconsin Tobacco Facts Report (</w:t>
      </w:r>
      <w:hyperlink r:id="rId6" w:history="1">
        <w:r w:rsidRPr="00DB0DA6">
          <w:rPr>
            <w:rStyle w:val="Hyperlink"/>
            <w:i/>
          </w:rPr>
          <w:t>http://www.cuph.org/uploads/2/5/8/5/25855930/tobacco_consumption_mortality_morbidity_2019_final.pdf</w:t>
        </w:r>
      </w:hyperlink>
      <w:r>
        <w:rPr>
          <w:i/>
        </w:rPr>
        <w:t xml:space="preserve">) </w:t>
      </w:r>
      <w:bookmarkStart w:id="0" w:name="_GoBack"/>
      <w:bookmarkEnd w:id="0"/>
    </w:p>
    <w:sectPr w:rsidR="00225DCE" w:rsidRPr="00225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64"/>
    <w:rsid w:val="001376D0"/>
    <w:rsid w:val="001D5164"/>
    <w:rsid w:val="00225DCE"/>
    <w:rsid w:val="006C5066"/>
    <w:rsid w:val="007D0856"/>
    <w:rsid w:val="00867F91"/>
    <w:rsid w:val="009220AF"/>
    <w:rsid w:val="00A4088D"/>
    <w:rsid w:val="00D71FC1"/>
    <w:rsid w:val="00D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ph.org/uploads/2/5/8/5/25855930/tobacco_consumption_mortality_morbidity_2019_final.pdf" TargetMode="External"/><Relationship Id="rId5" Type="http://schemas.openxmlformats.org/officeDocument/2006/relationships/hyperlink" Target="https://tobwis.org/toolkits/dispar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2019-04-16T20:16:00Z</dcterms:created>
  <dcterms:modified xsi:type="dcterms:W3CDTF">2019-04-16T20:16:00Z</dcterms:modified>
</cp:coreProperties>
</file>